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AFB1F" w14:textId="77777777" w:rsidR="001B02E0" w:rsidRPr="00BA675C" w:rsidRDefault="001B02E0" w:rsidP="001B02E0">
      <w:pPr>
        <w:jc w:val="center"/>
        <w:rPr>
          <w:rFonts w:asciiTheme="minorHAnsi" w:hAnsiTheme="minorHAnsi"/>
          <w:b/>
        </w:rPr>
      </w:pPr>
      <w:r w:rsidRPr="00BA675C">
        <w:rPr>
          <w:rFonts w:asciiTheme="minorHAnsi" w:hAnsiTheme="minorHAnsi"/>
          <w:b/>
        </w:rPr>
        <w:t>ΕΛΛΗΝΙΚΗ ΔΗΜΟΚΡΑΤΙΑ</w:t>
      </w:r>
    </w:p>
    <w:p w14:paraId="36009394" w14:textId="77777777" w:rsidR="001B02E0" w:rsidRPr="00CF1B48" w:rsidRDefault="001B02E0" w:rsidP="001B02E0">
      <w:pPr>
        <w:jc w:val="center"/>
        <w:rPr>
          <w:rFonts w:asciiTheme="minorHAnsi" w:hAnsiTheme="minorHAnsi"/>
          <w:sz w:val="20"/>
        </w:rPr>
      </w:pPr>
      <w:r w:rsidRPr="00CF1B48">
        <w:rPr>
          <w:rFonts w:asciiTheme="minorHAnsi" w:eastAsia="PMingLiU" w:hAnsiTheme="minorHAnsi"/>
          <w:noProof/>
          <w:kern w:val="28"/>
          <w:sz w:val="22"/>
          <w:szCs w:val="22"/>
        </w:rPr>
        <w:drawing>
          <wp:inline distT="0" distB="0" distL="0" distR="0" wp14:anchorId="2EBCAB26" wp14:editId="16FE9A76">
            <wp:extent cx="526943" cy="526943"/>
            <wp:effectExtent l="19050" t="0" r="6457" b="0"/>
            <wp:docPr id="3" name="Εικόνα 3" descr="σημ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σημ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1" cy="533401"/>
                    </a:xfrm>
                    <a:prstGeom prst="rect">
                      <a:avLst/>
                    </a:prstGeom>
                    <a:noFill/>
                    <a:ln>
                      <a:noFill/>
                    </a:ln>
                  </pic:spPr>
                </pic:pic>
              </a:graphicData>
            </a:graphic>
          </wp:inline>
        </w:drawing>
      </w:r>
    </w:p>
    <w:p w14:paraId="4F2A5AE6" w14:textId="77777777" w:rsidR="001B02E0" w:rsidRPr="00117344" w:rsidRDefault="001B02E0" w:rsidP="001B02E0">
      <w:pPr>
        <w:jc w:val="center"/>
        <w:rPr>
          <w:rFonts w:asciiTheme="minorHAnsi" w:hAnsiTheme="minorHAnsi"/>
          <w:b/>
        </w:rPr>
      </w:pPr>
      <w:r w:rsidRPr="00CF1B48">
        <w:rPr>
          <w:rFonts w:asciiTheme="minorHAnsi" w:hAnsiTheme="minorHAnsi"/>
          <w:b/>
        </w:rPr>
        <w:t>ΓΕΩΠΟΝΙΚΟ ΠΑΝΕΠΙΣΤΗΜΙΟ ΑΘΗΝΩΝ</w:t>
      </w:r>
    </w:p>
    <w:p w14:paraId="26EE03FF" w14:textId="77777777" w:rsidR="008505B3" w:rsidRDefault="008505B3" w:rsidP="001B02E0">
      <w:pPr>
        <w:jc w:val="center"/>
        <w:rPr>
          <w:rFonts w:asciiTheme="minorHAnsi" w:hAnsiTheme="minorHAnsi"/>
          <w:b/>
          <w:spacing w:val="20"/>
        </w:rPr>
      </w:pPr>
      <w:r>
        <w:rPr>
          <w:rFonts w:asciiTheme="minorHAnsi" w:hAnsiTheme="minorHAnsi"/>
          <w:b/>
          <w:spacing w:val="20"/>
        </w:rPr>
        <w:t>ΣΧΟΛΗ ΕΠΙΣΤΗΜΩΝ ΤΩΝ ΖΩΩΝ</w:t>
      </w:r>
    </w:p>
    <w:p w14:paraId="141C0A55" w14:textId="77777777" w:rsidR="001B02E0" w:rsidRDefault="001B02E0" w:rsidP="001B02E0">
      <w:pPr>
        <w:jc w:val="center"/>
        <w:rPr>
          <w:rFonts w:asciiTheme="minorHAnsi" w:hAnsiTheme="minorHAnsi"/>
          <w:b/>
          <w:spacing w:val="20"/>
        </w:rPr>
      </w:pPr>
      <w:r w:rsidRPr="00BA675C">
        <w:rPr>
          <w:rFonts w:asciiTheme="minorHAnsi" w:hAnsiTheme="minorHAnsi"/>
          <w:b/>
          <w:spacing w:val="20"/>
        </w:rPr>
        <w:t xml:space="preserve">ΤΜΗΜΑ ΕΠΙΣΤΗΜΗΣ ΖΩΙΚΗΣ ΠΑΡΑΓΩΓΗΣ </w:t>
      </w:r>
    </w:p>
    <w:p w14:paraId="12C5174E" w14:textId="77777777" w:rsidR="001B02E0" w:rsidRPr="00C66841" w:rsidRDefault="001B02E0" w:rsidP="00A44687">
      <w:pPr>
        <w:tabs>
          <w:tab w:val="left" w:pos="3960"/>
        </w:tabs>
        <w:jc w:val="center"/>
        <w:rPr>
          <w:rFonts w:asciiTheme="minorHAnsi" w:hAnsiTheme="minorHAnsi"/>
          <w:b/>
          <w:spacing w:val="80"/>
          <w:sz w:val="22"/>
          <w:szCs w:val="22"/>
        </w:rPr>
      </w:pPr>
    </w:p>
    <w:p w14:paraId="2E1BB632" w14:textId="77777777" w:rsidR="001B02E0" w:rsidRPr="008505B3" w:rsidRDefault="001B02E0" w:rsidP="001B02E0">
      <w:pPr>
        <w:tabs>
          <w:tab w:val="left" w:pos="3960"/>
        </w:tabs>
        <w:jc w:val="center"/>
        <w:rPr>
          <w:rFonts w:asciiTheme="minorHAnsi" w:hAnsiTheme="minorHAnsi"/>
          <w:b/>
          <w:spacing w:val="60"/>
          <w:sz w:val="32"/>
          <w:szCs w:val="32"/>
        </w:rPr>
      </w:pPr>
      <w:r w:rsidRPr="008505B3">
        <w:rPr>
          <w:rFonts w:asciiTheme="minorHAnsi" w:hAnsiTheme="minorHAnsi"/>
          <w:b/>
          <w:spacing w:val="60"/>
          <w:sz w:val="32"/>
          <w:szCs w:val="32"/>
        </w:rPr>
        <w:t>ΑΝΑΚΟΙΝΩΣ</w:t>
      </w:r>
      <w:r w:rsidR="00C10669" w:rsidRPr="008505B3">
        <w:rPr>
          <w:rFonts w:asciiTheme="minorHAnsi" w:hAnsiTheme="minorHAnsi"/>
          <w:b/>
          <w:spacing w:val="60"/>
          <w:sz w:val="32"/>
          <w:szCs w:val="32"/>
        </w:rPr>
        <w:t>Η</w:t>
      </w:r>
    </w:p>
    <w:p w14:paraId="7829721B" w14:textId="77777777" w:rsidR="001B02E0" w:rsidRDefault="001B02E0" w:rsidP="001B02E0">
      <w:pPr>
        <w:tabs>
          <w:tab w:val="left" w:pos="3960"/>
        </w:tabs>
        <w:jc w:val="center"/>
        <w:rPr>
          <w:rFonts w:asciiTheme="minorHAnsi" w:hAnsiTheme="minorHAnsi"/>
          <w:b/>
          <w:sz w:val="22"/>
          <w:szCs w:val="22"/>
        </w:rPr>
      </w:pPr>
    </w:p>
    <w:p w14:paraId="690B5CC2" w14:textId="77777777" w:rsidR="00A44687" w:rsidRPr="004969FB" w:rsidRDefault="00A44687" w:rsidP="008505B3">
      <w:pPr>
        <w:tabs>
          <w:tab w:val="left" w:pos="3960"/>
        </w:tabs>
        <w:spacing w:line="360" w:lineRule="auto"/>
        <w:jc w:val="center"/>
        <w:rPr>
          <w:rFonts w:asciiTheme="minorHAnsi" w:hAnsiTheme="minorHAnsi"/>
          <w:b/>
          <w:u w:val="single"/>
        </w:rPr>
      </w:pPr>
      <w:r w:rsidRPr="001B02E0">
        <w:rPr>
          <w:rFonts w:asciiTheme="minorHAnsi" w:hAnsiTheme="minorHAnsi"/>
          <w:b/>
        </w:rPr>
        <w:t>ΚΑΤΑΤΑΞΗ ΠΤΥΧΙΟΥΧΩΝ</w:t>
      </w:r>
      <w:r w:rsidR="001B02E0" w:rsidRPr="001B02E0">
        <w:rPr>
          <w:rFonts w:asciiTheme="minorHAnsi" w:hAnsiTheme="minorHAnsi"/>
          <w:b/>
        </w:rPr>
        <w:t xml:space="preserve"> </w:t>
      </w:r>
      <w:r w:rsidRPr="001B02E0">
        <w:rPr>
          <w:rFonts w:asciiTheme="minorHAnsi" w:hAnsiTheme="minorHAnsi"/>
          <w:b/>
        </w:rPr>
        <w:t xml:space="preserve">ΣΤΟ ΤΜΗΜΑ </w:t>
      </w:r>
      <w:r w:rsidR="001B02E0" w:rsidRPr="004969FB">
        <w:rPr>
          <w:rFonts w:asciiTheme="minorHAnsi" w:hAnsiTheme="minorHAnsi"/>
          <w:b/>
          <w:u w:val="single"/>
        </w:rPr>
        <w:t>ΕΠΙΣΤΗΜΗΣ ΖΩΙΚΗΣ ΠΑΡΑΓΩΓΗΣ</w:t>
      </w:r>
    </w:p>
    <w:p w14:paraId="73F26E7E" w14:textId="360C0D47" w:rsidR="00A44687" w:rsidRPr="001B02E0" w:rsidRDefault="00A44687" w:rsidP="008505B3">
      <w:pPr>
        <w:pBdr>
          <w:bottom w:val="single" w:sz="12" w:space="1" w:color="auto"/>
        </w:pBdr>
        <w:tabs>
          <w:tab w:val="left" w:pos="3960"/>
        </w:tabs>
        <w:spacing w:line="360" w:lineRule="auto"/>
        <w:jc w:val="center"/>
        <w:rPr>
          <w:rFonts w:asciiTheme="minorHAnsi" w:hAnsiTheme="minorHAnsi"/>
          <w:b/>
        </w:rPr>
      </w:pPr>
      <w:r w:rsidRPr="001B02E0">
        <w:rPr>
          <w:rFonts w:asciiTheme="minorHAnsi" w:hAnsiTheme="minorHAnsi"/>
          <w:b/>
        </w:rPr>
        <w:t xml:space="preserve">ΑΚΑΔΗΜΑΪΚΟΥ ΕΤΟΥΣ </w:t>
      </w:r>
      <w:r w:rsidR="00ED7B69">
        <w:rPr>
          <w:rFonts w:asciiTheme="minorHAnsi" w:hAnsiTheme="minorHAnsi"/>
          <w:b/>
        </w:rPr>
        <w:t>2025-2026</w:t>
      </w:r>
    </w:p>
    <w:p w14:paraId="3685C6D1" w14:textId="77777777" w:rsidR="00A44687" w:rsidRPr="001B02E0" w:rsidRDefault="00A44687" w:rsidP="00A44687">
      <w:pPr>
        <w:tabs>
          <w:tab w:val="left" w:pos="3960"/>
        </w:tabs>
        <w:jc w:val="center"/>
        <w:rPr>
          <w:rFonts w:asciiTheme="minorHAnsi" w:hAnsiTheme="minorHAnsi"/>
          <w:sz w:val="22"/>
          <w:szCs w:val="22"/>
          <w:u w:val="single"/>
        </w:rPr>
      </w:pPr>
    </w:p>
    <w:p w14:paraId="45292142" w14:textId="77777777" w:rsidR="001D26C8" w:rsidRDefault="001D26C8" w:rsidP="00A44687">
      <w:pPr>
        <w:tabs>
          <w:tab w:val="left" w:pos="3960"/>
        </w:tabs>
        <w:jc w:val="both"/>
        <w:rPr>
          <w:rFonts w:asciiTheme="minorHAnsi" w:hAnsiTheme="minorHAnsi"/>
          <w:sz w:val="22"/>
          <w:szCs w:val="22"/>
        </w:rPr>
      </w:pPr>
    </w:p>
    <w:p w14:paraId="55EDB8F1" w14:textId="04FD723D" w:rsidR="00A44687" w:rsidRPr="006231E7" w:rsidRDefault="00A44687" w:rsidP="00B33F8B">
      <w:pPr>
        <w:pStyle w:val="Default"/>
        <w:jc w:val="both"/>
        <w:rPr>
          <w:rFonts w:asciiTheme="minorHAnsi" w:hAnsiTheme="minorHAnsi"/>
          <w:sz w:val="22"/>
          <w:szCs w:val="22"/>
        </w:rPr>
      </w:pPr>
      <w:r w:rsidRPr="001B02E0">
        <w:rPr>
          <w:rFonts w:asciiTheme="minorHAnsi" w:hAnsiTheme="minorHAnsi"/>
          <w:sz w:val="22"/>
          <w:szCs w:val="22"/>
        </w:rPr>
        <w:t xml:space="preserve">Η Συνέλευση του Τμήματος </w:t>
      </w:r>
      <w:r w:rsidR="008A5B60">
        <w:rPr>
          <w:rFonts w:asciiTheme="minorHAnsi" w:hAnsiTheme="minorHAnsi"/>
          <w:b/>
          <w:sz w:val="22"/>
          <w:szCs w:val="22"/>
        </w:rPr>
        <w:t>Επιστήμης Ζωικής Παραγωγής</w:t>
      </w:r>
      <w:r w:rsidR="0038671D">
        <w:rPr>
          <w:rFonts w:asciiTheme="minorHAnsi" w:hAnsiTheme="minorHAnsi"/>
          <w:sz w:val="22"/>
          <w:szCs w:val="22"/>
        </w:rPr>
        <w:t xml:space="preserve"> </w:t>
      </w:r>
      <w:r w:rsidRPr="00135D56">
        <w:rPr>
          <w:rFonts w:asciiTheme="minorHAnsi" w:hAnsiTheme="minorHAnsi"/>
          <w:sz w:val="22"/>
          <w:szCs w:val="22"/>
        </w:rPr>
        <w:t>(</w:t>
      </w:r>
      <w:r w:rsidR="00FE2CEB" w:rsidRPr="00FE2CEB">
        <w:rPr>
          <w:rFonts w:ascii="Calibri" w:hAnsi="Calibri" w:cs="Calibri"/>
          <w:sz w:val="22"/>
          <w:szCs w:val="22"/>
        </w:rPr>
        <w:t xml:space="preserve">Συνεδρία </w:t>
      </w:r>
      <w:r w:rsidR="00B33F8B">
        <w:rPr>
          <w:rFonts w:ascii="Calibri" w:hAnsi="Calibri" w:cs="Calibri"/>
          <w:sz w:val="22"/>
          <w:szCs w:val="22"/>
        </w:rPr>
        <w:t>146</w:t>
      </w:r>
      <w:r w:rsidR="00B33F8B" w:rsidRPr="00B33F8B">
        <w:rPr>
          <w:rFonts w:ascii="Calibri" w:hAnsi="Calibri" w:cs="Calibri"/>
          <w:sz w:val="22"/>
          <w:szCs w:val="22"/>
          <w:vertAlign w:val="superscript"/>
        </w:rPr>
        <w:t>η</w:t>
      </w:r>
      <w:r w:rsidR="00B33F8B">
        <w:rPr>
          <w:rFonts w:ascii="Calibri" w:hAnsi="Calibri" w:cs="Calibri"/>
          <w:sz w:val="22"/>
          <w:szCs w:val="22"/>
        </w:rPr>
        <w:t>/07.04.2025</w:t>
      </w:r>
      <w:r w:rsidRPr="00135D56">
        <w:rPr>
          <w:rFonts w:asciiTheme="minorHAnsi" w:hAnsiTheme="minorHAnsi"/>
          <w:sz w:val="22"/>
          <w:szCs w:val="22"/>
        </w:rPr>
        <w:t>),</w:t>
      </w:r>
      <w:r w:rsidRPr="001B02E0">
        <w:rPr>
          <w:rFonts w:asciiTheme="minorHAnsi" w:hAnsiTheme="minorHAnsi"/>
          <w:sz w:val="22"/>
          <w:szCs w:val="22"/>
        </w:rPr>
        <w:t xml:space="preserve"> </w:t>
      </w:r>
      <w:r w:rsidR="008A5B60">
        <w:rPr>
          <w:rFonts w:asciiTheme="minorHAnsi" w:hAnsiTheme="minorHAnsi"/>
          <w:sz w:val="22"/>
          <w:szCs w:val="22"/>
        </w:rPr>
        <w:t xml:space="preserve">της </w:t>
      </w:r>
      <w:r w:rsidRPr="001B02E0">
        <w:rPr>
          <w:rFonts w:asciiTheme="minorHAnsi" w:hAnsiTheme="minorHAnsi"/>
          <w:sz w:val="22"/>
          <w:szCs w:val="22"/>
        </w:rPr>
        <w:t>λαμβάνοντας υπόψη την ισχύουσα σχετική Νομοθεσία</w:t>
      </w:r>
      <w:r w:rsidR="00A36B19">
        <w:rPr>
          <w:rFonts w:asciiTheme="minorHAnsi" w:hAnsiTheme="minorHAnsi"/>
          <w:sz w:val="22"/>
          <w:szCs w:val="22"/>
        </w:rPr>
        <w:t>,</w:t>
      </w:r>
      <w:r w:rsidRPr="001B02E0">
        <w:rPr>
          <w:rFonts w:asciiTheme="minorHAnsi" w:hAnsiTheme="minorHAnsi"/>
          <w:sz w:val="22"/>
          <w:szCs w:val="22"/>
        </w:rPr>
        <w:t xml:space="preserve"> αποφάσισε την ΚΑΤΑΤΑΞΗ ΠΤΥΧΙΟΥΧΩΝ στο Τμήμα </w:t>
      </w:r>
      <w:r w:rsidR="008A5B60">
        <w:rPr>
          <w:rFonts w:asciiTheme="minorHAnsi" w:hAnsiTheme="minorHAnsi"/>
          <w:sz w:val="22"/>
          <w:szCs w:val="22"/>
        </w:rPr>
        <w:t xml:space="preserve">Επιστήμης Ζωικής Παραγωγής </w:t>
      </w:r>
      <w:r w:rsidRPr="001B02E0">
        <w:rPr>
          <w:rFonts w:asciiTheme="minorHAnsi" w:hAnsiTheme="minorHAnsi"/>
          <w:sz w:val="22"/>
          <w:szCs w:val="22"/>
        </w:rPr>
        <w:t xml:space="preserve">για το </w:t>
      </w:r>
      <w:r w:rsidRPr="001E099C">
        <w:rPr>
          <w:rFonts w:asciiTheme="minorHAnsi" w:hAnsiTheme="minorHAnsi"/>
          <w:b/>
          <w:sz w:val="22"/>
          <w:szCs w:val="22"/>
        </w:rPr>
        <w:t xml:space="preserve">Ακαδημαϊκό Έτος </w:t>
      </w:r>
      <w:r w:rsidR="00CA2199">
        <w:rPr>
          <w:rFonts w:asciiTheme="minorHAnsi" w:hAnsiTheme="minorHAnsi"/>
          <w:b/>
          <w:sz w:val="22"/>
          <w:szCs w:val="22"/>
        </w:rPr>
        <w:t>2025-2026</w:t>
      </w:r>
      <w:r w:rsidRPr="001B02E0">
        <w:rPr>
          <w:rFonts w:asciiTheme="minorHAnsi" w:hAnsiTheme="minorHAnsi"/>
          <w:sz w:val="22"/>
          <w:szCs w:val="22"/>
        </w:rPr>
        <w:t xml:space="preserve"> με ΚΑΤΑΤΑΚΤΗΡΙΕΣ </w:t>
      </w:r>
      <w:r w:rsidR="0042174C">
        <w:rPr>
          <w:rFonts w:asciiTheme="minorHAnsi" w:hAnsiTheme="minorHAnsi"/>
          <w:sz w:val="22"/>
          <w:szCs w:val="22"/>
        </w:rPr>
        <w:t xml:space="preserve"> </w:t>
      </w:r>
      <w:r w:rsidRPr="001B02E0">
        <w:rPr>
          <w:rFonts w:asciiTheme="minorHAnsi" w:hAnsiTheme="minorHAnsi"/>
          <w:sz w:val="22"/>
          <w:szCs w:val="22"/>
        </w:rPr>
        <w:t xml:space="preserve">ΕΞΕΤΑΣΕΙΣ </w:t>
      </w:r>
      <w:r w:rsidR="003A26F3">
        <w:rPr>
          <w:rFonts w:asciiTheme="minorHAnsi" w:hAnsiTheme="minorHAnsi"/>
          <w:sz w:val="22"/>
          <w:szCs w:val="22"/>
        </w:rPr>
        <w:t>με θέματα ανάπτυξης σε τρία (3) μαθήματα ως ακολούθως</w:t>
      </w:r>
      <w:r w:rsidR="006231E7" w:rsidRPr="006231E7">
        <w:rPr>
          <w:rFonts w:asciiTheme="minorHAnsi" w:hAnsiTheme="minorHAnsi"/>
          <w:sz w:val="22"/>
          <w:szCs w:val="22"/>
        </w:rPr>
        <w:t>:</w:t>
      </w:r>
    </w:p>
    <w:p w14:paraId="1BDCD8D5" w14:textId="77777777" w:rsidR="00983D6F" w:rsidRPr="001E099C" w:rsidRDefault="0038671D" w:rsidP="00C85729">
      <w:pPr>
        <w:pStyle w:val="a3"/>
        <w:numPr>
          <w:ilvl w:val="0"/>
          <w:numId w:val="11"/>
        </w:numPr>
        <w:spacing w:line="340" w:lineRule="atLeast"/>
        <w:jc w:val="both"/>
        <w:rPr>
          <w:rFonts w:ascii="Calibri" w:hAnsi="Calibri" w:cs="Calibri"/>
          <w:b/>
          <w:sz w:val="22"/>
          <w:szCs w:val="22"/>
        </w:rPr>
      </w:pPr>
      <w:r w:rsidRPr="001E099C">
        <w:rPr>
          <w:rFonts w:ascii="Calibri" w:hAnsi="Calibri" w:cs="Arial"/>
          <w:b/>
          <w:sz w:val="22"/>
          <w:szCs w:val="22"/>
        </w:rPr>
        <w:t>Αρχές Κυτταρικής και Μοριακής Βιολογίας</w:t>
      </w:r>
    </w:p>
    <w:p w14:paraId="027730B6" w14:textId="77777777" w:rsidR="00983D6F" w:rsidRPr="001E099C" w:rsidRDefault="0038671D" w:rsidP="00C85729">
      <w:pPr>
        <w:pStyle w:val="a3"/>
        <w:numPr>
          <w:ilvl w:val="0"/>
          <w:numId w:val="11"/>
        </w:numPr>
        <w:spacing w:line="340" w:lineRule="atLeast"/>
        <w:jc w:val="both"/>
        <w:rPr>
          <w:rFonts w:ascii="Calibri" w:hAnsi="Calibri" w:cs="Calibri"/>
          <w:b/>
          <w:sz w:val="22"/>
          <w:szCs w:val="22"/>
        </w:rPr>
      </w:pPr>
      <w:r w:rsidRPr="001E099C">
        <w:rPr>
          <w:rFonts w:ascii="Calibri" w:hAnsi="Calibri" w:cs="Calibri"/>
          <w:b/>
          <w:sz w:val="22"/>
          <w:szCs w:val="22"/>
        </w:rPr>
        <w:t>Βρωματολογία</w:t>
      </w:r>
      <w:r w:rsidR="00983D6F" w:rsidRPr="001E099C">
        <w:rPr>
          <w:rFonts w:ascii="Calibri" w:hAnsi="Calibri" w:cs="Calibri"/>
          <w:b/>
          <w:sz w:val="22"/>
          <w:szCs w:val="22"/>
        </w:rPr>
        <w:t xml:space="preserve"> </w:t>
      </w:r>
    </w:p>
    <w:p w14:paraId="3194549D" w14:textId="77777777" w:rsidR="00983D6F" w:rsidRPr="001E099C" w:rsidRDefault="00983D6F" w:rsidP="00C85729">
      <w:pPr>
        <w:pStyle w:val="a3"/>
        <w:numPr>
          <w:ilvl w:val="0"/>
          <w:numId w:val="11"/>
        </w:numPr>
        <w:tabs>
          <w:tab w:val="left" w:pos="180"/>
          <w:tab w:val="left" w:pos="360"/>
        </w:tabs>
        <w:spacing w:line="340" w:lineRule="atLeast"/>
        <w:jc w:val="both"/>
        <w:rPr>
          <w:rFonts w:asciiTheme="minorHAnsi" w:hAnsiTheme="minorHAnsi" w:cstheme="minorHAnsi"/>
          <w:b/>
          <w:sz w:val="22"/>
          <w:szCs w:val="22"/>
        </w:rPr>
      </w:pPr>
      <w:r w:rsidRPr="001E099C">
        <w:rPr>
          <w:rFonts w:ascii="Calibri" w:hAnsi="Calibri" w:cs="Calibri"/>
          <w:b/>
          <w:sz w:val="22"/>
          <w:szCs w:val="22"/>
        </w:rPr>
        <w:t>Αρχές Ζωικής Παραγωγής</w:t>
      </w:r>
    </w:p>
    <w:p w14:paraId="227EE21B" w14:textId="77777777" w:rsidR="00C85729" w:rsidRPr="00983D6F" w:rsidRDefault="00C85729" w:rsidP="00983D6F">
      <w:pPr>
        <w:tabs>
          <w:tab w:val="left" w:pos="180"/>
          <w:tab w:val="left" w:pos="360"/>
        </w:tabs>
        <w:spacing w:line="340" w:lineRule="atLeast"/>
        <w:jc w:val="both"/>
        <w:rPr>
          <w:rFonts w:ascii="Calibri" w:hAnsi="Calibri" w:cs="Calibri"/>
          <w:b/>
          <w:sz w:val="22"/>
          <w:szCs w:val="22"/>
        </w:rPr>
      </w:pPr>
    </w:p>
    <w:p w14:paraId="78B4F2D5" w14:textId="77777777" w:rsidR="00C85729" w:rsidRPr="00C428FA" w:rsidRDefault="00C85729" w:rsidP="00C85729">
      <w:pPr>
        <w:autoSpaceDE w:val="0"/>
        <w:autoSpaceDN w:val="0"/>
        <w:adjustRightInd w:val="0"/>
        <w:rPr>
          <w:rFonts w:asciiTheme="minorHAnsi" w:hAnsiTheme="minorHAnsi"/>
          <w:b/>
          <w:sz w:val="22"/>
          <w:szCs w:val="22"/>
        </w:rPr>
      </w:pPr>
      <w:r w:rsidRPr="00C428FA">
        <w:rPr>
          <w:rFonts w:asciiTheme="minorHAnsi" w:hAnsiTheme="minorHAnsi"/>
          <w:b/>
          <w:sz w:val="22"/>
          <w:szCs w:val="22"/>
        </w:rPr>
        <w:t>Η κατάταξη θα γίνει με γραπτές εξετάσεις.</w:t>
      </w:r>
    </w:p>
    <w:p w14:paraId="50D4CB17" w14:textId="77777777" w:rsidR="00A36B19" w:rsidRDefault="00A44687" w:rsidP="00C85729">
      <w:pPr>
        <w:autoSpaceDE w:val="0"/>
        <w:autoSpaceDN w:val="0"/>
        <w:adjustRightInd w:val="0"/>
        <w:rPr>
          <w:rFonts w:asciiTheme="minorHAnsi" w:hAnsiTheme="minorHAnsi"/>
          <w:sz w:val="22"/>
          <w:szCs w:val="22"/>
        </w:rPr>
      </w:pPr>
      <w:r w:rsidRPr="001B02E0">
        <w:rPr>
          <w:rFonts w:asciiTheme="minorHAnsi" w:hAnsiTheme="minorHAnsi"/>
          <w:sz w:val="22"/>
          <w:szCs w:val="22"/>
        </w:rPr>
        <w:t xml:space="preserve"> </w:t>
      </w:r>
    </w:p>
    <w:p w14:paraId="0E8018FC" w14:textId="77777777" w:rsidR="00983D6F" w:rsidRPr="001B02E0" w:rsidRDefault="00C10669" w:rsidP="00983D6F">
      <w:pPr>
        <w:tabs>
          <w:tab w:val="left" w:pos="3960"/>
        </w:tabs>
        <w:jc w:val="both"/>
        <w:rPr>
          <w:rFonts w:asciiTheme="minorHAnsi" w:hAnsiTheme="minorHAnsi"/>
          <w:sz w:val="22"/>
          <w:szCs w:val="22"/>
          <w:u w:val="single"/>
        </w:rPr>
      </w:pPr>
      <w:r>
        <w:rPr>
          <w:rFonts w:asciiTheme="minorHAnsi" w:hAnsiTheme="minorHAnsi"/>
          <w:i/>
          <w:sz w:val="22"/>
          <w:szCs w:val="22"/>
        </w:rPr>
        <w:t>Αναφέρουμε ότι τ</w:t>
      </w:r>
      <w:r w:rsidR="00983D6F" w:rsidRPr="001B02E0">
        <w:rPr>
          <w:rFonts w:asciiTheme="minorHAnsi" w:hAnsiTheme="minorHAnsi"/>
          <w:i/>
          <w:sz w:val="22"/>
          <w:szCs w:val="22"/>
        </w:rPr>
        <w:t xml:space="preserve">ο ποσοστό των κατατάξεων των πτυχιούχων Πανεπιστημίου, Τ.Ε.Ι. ή ισοτίμων προς αυτά, Α.Σ.ΠΑΙ.Τ.Ε. της Ελλάδος ή του εξωτερικού (αναγνωρισμένα από τον Δ.Ο.Α.Τ.Α.Π.) καθώς και των κατόχων πτυχίων ανώτερων σχολών </w:t>
      </w:r>
      <w:proofErr w:type="spellStart"/>
      <w:r w:rsidR="00983D6F" w:rsidRPr="001B02E0">
        <w:rPr>
          <w:rFonts w:asciiTheme="minorHAnsi" w:hAnsiTheme="minorHAnsi"/>
          <w:i/>
          <w:sz w:val="22"/>
          <w:szCs w:val="22"/>
        </w:rPr>
        <w:t>υπερδιετούς</w:t>
      </w:r>
      <w:proofErr w:type="spellEnd"/>
      <w:r w:rsidR="00983D6F" w:rsidRPr="001B02E0">
        <w:rPr>
          <w:rFonts w:asciiTheme="minorHAnsi" w:hAnsiTheme="minorHAnsi"/>
          <w:i/>
          <w:sz w:val="22"/>
          <w:szCs w:val="22"/>
        </w:rPr>
        <w:t xml:space="preserve"> και διετούς κύκλου σπουδών αρμοδιότητας Υπουργείου Παιδείας και Θρη</w:t>
      </w:r>
      <w:r w:rsidR="001672F2">
        <w:rPr>
          <w:rFonts w:asciiTheme="minorHAnsi" w:hAnsiTheme="minorHAnsi"/>
          <w:i/>
          <w:sz w:val="22"/>
          <w:szCs w:val="22"/>
        </w:rPr>
        <w:t xml:space="preserve">σκευμάτων και άλλων Υπουργείων </w:t>
      </w:r>
      <w:r w:rsidR="00983D6F" w:rsidRPr="001B02E0">
        <w:rPr>
          <w:rFonts w:asciiTheme="minorHAnsi" w:hAnsiTheme="minorHAnsi"/>
          <w:i/>
          <w:sz w:val="22"/>
          <w:szCs w:val="22"/>
        </w:rPr>
        <w:t xml:space="preserve">ορίζεται </w:t>
      </w:r>
      <w:r w:rsidR="00983D6F" w:rsidRPr="001B02E0">
        <w:rPr>
          <w:rFonts w:asciiTheme="minorHAnsi" w:hAnsiTheme="minorHAnsi"/>
          <w:sz w:val="22"/>
          <w:szCs w:val="22"/>
          <w:u w:val="single"/>
        </w:rPr>
        <w:t>σε ποσοστό 12% επί του αριθμού των εισακτέων</w:t>
      </w:r>
      <w:r w:rsidR="00983D6F">
        <w:rPr>
          <w:rFonts w:asciiTheme="minorHAnsi" w:hAnsiTheme="minorHAnsi"/>
          <w:sz w:val="22"/>
          <w:szCs w:val="22"/>
          <w:u w:val="single"/>
        </w:rPr>
        <w:t xml:space="preserve"> </w:t>
      </w:r>
      <w:r>
        <w:rPr>
          <w:rFonts w:asciiTheme="minorHAnsi" w:hAnsiTheme="minorHAnsi"/>
          <w:sz w:val="22"/>
          <w:szCs w:val="22"/>
          <w:u w:val="single"/>
        </w:rPr>
        <w:t>κάθε ακαδημαϊκού έτους στο Τμήμα.</w:t>
      </w:r>
      <w:r w:rsidR="00983D6F" w:rsidRPr="001B02E0">
        <w:rPr>
          <w:rFonts w:asciiTheme="minorHAnsi" w:hAnsiTheme="minorHAnsi"/>
          <w:sz w:val="22"/>
          <w:szCs w:val="22"/>
          <w:u w:val="single"/>
        </w:rPr>
        <w:t xml:space="preserve"> </w:t>
      </w:r>
    </w:p>
    <w:p w14:paraId="634B370A" w14:textId="77777777" w:rsidR="00983D6F" w:rsidRDefault="00983D6F" w:rsidP="000E6CB9">
      <w:pPr>
        <w:autoSpaceDE w:val="0"/>
        <w:autoSpaceDN w:val="0"/>
        <w:adjustRightInd w:val="0"/>
        <w:ind w:firstLine="720"/>
      </w:pPr>
    </w:p>
    <w:p w14:paraId="578B5D03" w14:textId="77777777" w:rsidR="00A44687" w:rsidRPr="001B02E0" w:rsidRDefault="003867CA" w:rsidP="003867CA">
      <w:pPr>
        <w:tabs>
          <w:tab w:val="left" w:pos="930"/>
        </w:tabs>
        <w:jc w:val="both"/>
        <w:rPr>
          <w:rFonts w:asciiTheme="minorHAnsi" w:hAnsiTheme="minorHAnsi"/>
          <w:i/>
          <w:sz w:val="22"/>
          <w:szCs w:val="22"/>
        </w:rPr>
      </w:pPr>
      <w:r>
        <w:rPr>
          <w:rFonts w:asciiTheme="minorHAnsi" w:hAnsiTheme="minorHAnsi"/>
          <w:i/>
          <w:sz w:val="22"/>
          <w:szCs w:val="22"/>
        </w:rPr>
        <w:tab/>
      </w:r>
    </w:p>
    <w:p w14:paraId="187C28E3" w14:textId="77777777" w:rsidR="003867CA" w:rsidRDefault="00D7747B">
      <w:pPr>
        <w:spacing w:after="160" w:line="259" w:lineRule="auto"/>
        <w:rPr>
          <w:rFonts w:asciiTheme="minorHAnsi" w:hAnsiTheme="minorHAnsi" w:cstheme="minorHAnsi"/>
          <w:color w:val="000000"/>
          <w:sz w:val="22"/>
          <w:szCs w:val="22"/>
        </w:rPr>
      </w:pPr>
      <w:r>
        <w:rPr>
          <w:rFonts w:asciiTheme="minorHAnsi" w:hAnsiTheme="minorHAnsi" w:cstheme="minorHAnsi"/>
          <w:b/>
          <w:color w:val="000000"/>
          <w:sz w:val="22"/>
          <w:szCs w:val="22"/>
          <w:u w:val="double"/>
        </w:rPr>
        <w:t>ΕΞΕΤΑΖΟΜΕΝΑ ΜΑΘΗΜΑΤΑ-ΥΛΗ</w:t>
      </w:r>
    </w:p>
    <w:p w14:paraId="6E395C69" w14:textId="77777777" w:rsidR="0038671D" w:rsidRDefault="001672F2" w:rsidP="00D7747B">
      <w:pPr>
        <w:tabs>
          <w:tab w:val="left" w:pos="3960"/>
        </w:tabs>
        <w:jc w:val="both"/>
        <w:rPr>
          <w:rFonts w:asciiTheme="minorHAnsi" w:hAnsiTheme="minorHAnsi"/>
          <w:sz w:val="22"/>
          <w:szCs w:val="22"/>
        </w:rPr>
      </w:pPr>
      <w:r>
        <w:rPr>
          <w:rFonts w:asciiTheme="minorHAnsi" w:hAnsiTheme="minorHAnsi"/>
          <w:sz w:val="22"/>
          <w:szCs w:val="22"/>
        </w:rPr>
        <w:t>Τα εξεταζόμενα μαθήματα και η</w:t>
      </w:r>
      <w:r w:rsidR="00D7747B" w:rsidRPr="001B02E0">
        <w:rPr>
          <w:rFonts w:asciiTheme="minorHAnsi" w:hAnsiTheme="minorHAnsi"/>
          <w:sz w:val="22"/>
          <w:szCs w:val="22"/>
        </w:rPr>
        <w:t xml:space="preserve"> ύλη των Κατατακτηρίων Εξετάσεων είναι κοινή για όλους τους υποψήφιους προς κατάταξη πτυχιούχους και είναι η εξής: </w:t>
      </w:r>
    </w:p>
    <w:p w14:paraId="299B2115" w14:textId="77777777" w:rsidR="00E832CA" w:rsidRPr="001B02E0" w:rsidRDefault="00E832CA" w:rsidP="00D7747B">
      <w:pPr>
        <w:tabs>
          <w:tab w:val="left" w:pos="3960"/>
        </w:tabs>
        <w:jc w:val="both"/>
        <w:rPr>
          <w:rFonts w:asciiTheme="minorHAnsi" w:hAnsiTheme="minorHAnsi"/>
          <w:sz w:val="22"/>
          <w:szCs w:val="22"/>
        </w:rPr>
      </w:pPr>
    </w:p>
    <w:tbl>
      <w:tblPr>
        <w:tblStyle w:val="a6"/>
        <w:tblW w:w="0" w:type="auto"/>
        <w:shd w:val="pct15" w:color="auto" w:fill="auto"/>
        <w:tblLook w:val="04A0" w:firstRow="1" w:lastRow="0" w:firstColumn="1" w:lastColumn="0" w:noHBand="0" w:noVBand="1"/>
      </w:tblPr>
      <w:tblGrid>
        <w:gridCol w:w="8828"/>
      </w:tblGrid>
      <w:tr w:rsidR="00CF17B7" w:rsidRPr="00CF17B7" w14:paraId="1C2F901A" w14:textId="77777777" w:rsidTr="009C1216">
        <w:tc>
          <w:tcPr>
            <w:tcW w:w="9576" w:type="dxa"/>
            <w:shd w:val="pct15" w:color="auto" w:fill="auto"/>
          </w:tcPr>
          <w:p w14:paraId="3F50DCB3" w14:textId="77777777" w:rsidR="00CF17B7" w:rsidRPr="004938EF" w:rsidRDefault="0038671D" w:rsidP="00CF17B7">
            <w:pPr>
              <w:pStyle w:val="a3"/>
              <w:numPr>
                <w:ilvl w:val="0"/>
                <w:numId w:val="16"/>
              </w:numPr>
              <w:tabs>
                <w:tab w:val="left" w:pos="180"/>
                <w:tab w:val="left" w:pos="720"/>
              </w:tabs>
              <w:jc w:val="both"/>
              <w:rPr>
                <w:rFonts w:asciiTheme="minorHAnsi" w:hAnsiTheme="minorHAnsi" w:cstheme="minorHAnsi"/>
                <w:b/>
              </w:rPr>
            </w:pPr>
            <w:r w:rsidRPr="004938EF">
              <w:rPr>
                <w:rFonts w:asciiTheme="minorHAnsi" w:hAnsiTheme="minorHAnsi" w:cstheme="minorHAnsi"/>
                <w:b/>
              </w:rPr>
              <w:t>ΑΡΧΕΣ ΚΥΤΤΑΡΙΚΗΣ ΚΑΙ ΜΟΡΙΑΚΗΣ ΒΙΟΛΟΓΙΑΣ</w:t>
            </w:r>
          </w:p>
        </w:tc>
      </w:tr>
    </w:tbl>
    <w:p w14:paraId="67B7FD73" w14:textId="77777777" w:rsidR="00CF17B7" w:rsidRPr="00CF17B7" w:rsidRDefault="00CF17B7" w:rsidP="00CF17B7">
      <w:pPr>
        <w:tabs>
          <w:tab w:val="left" w:pos="180"/>
          <w:tab w:val="left" w:pos="720"/>
        </w:tabs>
        <w:ind w:left="360" w:firstLine="720"/>
        <w:jc w:val="both"/>
        <w:rPr>
          <w:rFonts w:ascii="Calibri" w:hAnsi="Calibri" w:cs="Calibri"/>
          <w:b/>
          <w:sz w:val="22"/>
          <w:szCs w:val="22"/>
        </w:rPr>
      </w:pPr>
    </w:p>
    <w:p w14:paraId="188313F9" w14:textId="77777777" w:rsidR="0038671D" w:rsidRPr="0038671D" w:rsidRDefault="0038671D" w:rsidP="0038671D">
      <w:pPr>
        <w:pStyle w:val="Default"/>
        <w:numPr>
          <w:ilvl w:val="0"/>
          <w:numId w:val="26"/>
        </w:numPr>
        <w:spacing w:line="240" w:lineRule="atLeast"/>
        <w:ind w:left="357" w:hanging="357"/>
        <w:rPr>
          <w:rFonts w:asciiTheme="minorHAnsi" w:hAnsiTheme="minorHAnsi" w:cstheme="minorHAnsi"/>
          <w:sz w:val="22"/>
          <w:szCs w:val="22"/>
        </w:rPr>
      </w:pPr>
      <w:r w:rsidRPr="0038671D">
        <w:rPr>
          <w:rFonts w:asciiTheme="minorHAnsi" w:hAnsiTheme="minorHAnsi" w:cstheme="minorHAnsi"/>
          <w:sz w:val="22"/>
          <w:szCs w:val="22"/>
        </w:rPr>
        <w:t xml:space="preserve">Εισαγωγή. Ιστορική ανασκόπηση. </w:t>
      </w:r>
      <w:proofErr w:type="spellStart"/>
      <w:r w:rsidRPr="0038671D">
        <w:rPr>
          <w:rFonts w:asciiTheme="minorHAnsi" w:hAnsiTheme="minorHAnsi" w:cstheme="minorHAnsi"/>
          <w:sz w:val="22"/>
          <w:szCs w:val="22"/>
        </w:rPr>
        <w:t>Προκαρυωτικό</w:t>
      </w:r>
      <w:proofErr w:type="spellEnd"/>
      <w:r w:rsidRPr="0038671D">
        <w:rPr>
          <w:rFonts w:asciiTheme="minorHAnsi" w:hAnsiTheme="minorHAnsi" w:cstheme="minorHAnsi"/>
          <w:sz w:val="22"/>
          <w:szCs w:val="22"/>
        </w:rPr>
        <w:t xml:space="preserve"> και </w:t>
      </w:r>
      <w:proofErr w:type="spellStart"/>
      <w:r w:rsidRPr="0038671D">
        <w:rPr>
          <w:rFonts w:asciiTheme="minorHAnsi" w:hAnsiTheme="minorHAnsi" w:cstheme="minorHAnsi"/>
          <w:sz w:val="22"/>
          <w:szCs w:val="22"/>
        </w:rPr>
        <w:t>ευκαρυωτικό</w:t>
      </w:r>
      <w:proofErr w:type="spellEnd"/>
      <w:r w:rsidRPr="0038671D">
        <w:rPr>
          <w:rFonts w:asciiTheme="minorHAnsi" w:hAnsiTheme="minorHAnsi" w:cstheme="minorHAnsi"/>
          <w:sz w:val="22"/>
          <w:szCs w:val="22"/>
        </w:rPr>
        <w:t xml:space="preserve"> κύτταρο. </w:t>
      </w:r>
    </w:p>
    <w:p w14:paraId="77A20036" w14:textId="77777777" w:rsidR="0038671D" w:rsidRPr="0038671D" w:rsidRDefault="0038671D" w:rsidP="0038671D">
      <w:pPr>
        <w:pStyle w:val="Default"/>
        <w:numPr>
          <w:ilvl w:val="0"/>
          <w:numId w:val="26"/>
        </w:numPr>
        <w:spacing w:line="240" w:lineRule="atLeast"/>
        <w:ind w:left="357" w:hanging="357"/>
        <w:rPr>
          <w:rFonts w:asciiTheme="minorHAnsi" w:hAnsiTheme="minorHAnsi" w:cstheme="minorHAnsi"/>
          <w:sz w:val="22"/>
          <w:szCs w:val="22"/>
        </w:rPr>
      </w:pPr>
      <w:r w:rsidRPr="0038671D">
        <w:rPr>
          <w:rFonts w:asciiTheme="minorHAnsi" w:hAnsiTheme="minorHAnsi" w:cstheme="minorHAnsi"/>
          <w:sz w:val="22"/>
          <w:szCs w:val="22"/>
        </w:rPr>
        <w:t xml:space="preserve">Ζωικό κύτταρο. Μεσοκυττάριο περιβάλλον. Κυτταρική μεμβράνη. Κυτταρόπλασμα. </w:t>
      </w:r>
      <w:proofErr w:type="spellStart"/>
      <w:r w:rsidRPr="0038671D">
        <w:rPr>
          <w:rFonts w:asciiTheme="minorHAnsi" w:hAnsiTheme="minorHAnsi" w:cstheme="minorHAnsi"/>
          <w:sz w:val="22"/>
          <w:szCs w:val="22"/>
        </w:rPr>
        <w:t>Υποκυτταρικά</w:t>
      </w:r>
      <w:proofErr w:type="spellEnd"/>
      <w:r w:rsidRPr="0038671D">
        <w:rPr>
          <w:rFonts w:asciiTheme="minorHAnsi" w:hAnsiTheme="minorHAnsi" w:cstheme="minorHAnsi"/>
          <w:sz w:val="22"/>
          <w:szCs w:val="22"/>
        </w:rPr>
        <w:t xml:space="preserve"> οργανίδια: </w:t>
      </w:r>
      <w:proofErr w:type="spellStart"/>
      <w:r w:rsidRPr="0038671D">
        <w:rPr>
          <w:rFonts w:asciiTheme="minorHAnsi" w:hAnsiTheme="minorHAnsi" w:cstheme="minorHAnsi"/>
          <w:sz w:val="22"/>
          <w:szCs w:val="22"/>
        </w:rPr>
        <w:t>ενδοπλασματικό</w:t>
      </w:r>
      <w:proofErr w:type="spellEnd"/>
      <w:r w:rsidRPr="0038671D">
        <w:rPr>
          <w:rFonts w:asciiTheme="minorHAnsi" w:hAnsiTheme="minorHAnsi" w:cstheme="minorHAnsi"/>
          <w:sz w:val="22"/>
          <w:szCs w:val="22"/>
        </w:rPr>
        <w:t xml:space="preserve"> δικτυωτό, συσκευή </w:t>
      </w:r>
      <w:proofErr w:type="spellStart"/>
      <w:r w:rsidRPr="0038671D">
        <w:rPr>
          <w:rFonts w:asciiTheme="minorHAnsi" w:hAnsiTheme="minorHAnsi" w:cstheme="minorHAnsi"/>
          <w:sz w:val="22"/>
          <w:szCs w:val="22"/>
        </w:rPr>
        <w:t>Golgi</w:t>
      </w:r>
      <w:proofErr w:type="spellEnd"/>
      <w:r w:rsidRPr="0038671D">
        <w:rPr>
          <w:rFonts w:asciiTheme="minorHAnsi" w:hAnsiTheme="minorHAnsi" w:cstheme="minorHAnsi"/>
          <w:sz w:val="22"/>
          <w:szCs w:val="22"/>
        </w:rPr>
        <w:t xml:space="preserve">, μιτοχόνδρια, </w:t>
      </w:r>
      <w:proofErr w:type="spellStart"/>
      <w:r w:rsidRPr="0038671D">
        <w:rPr>
          <w:rFonts w:asciiTheme="minorHAnsi" w:hAnsiTheme="minorHAnsi" w:cstheme="minorHAnsi"/>
          <w:sz w:val="22"/>
          <w:szCs w:val="22"/>
        </w:rPr>
        <w:t>λυσοσωμάτια</w:t>
      </w:r>
      <w:proofErr w:type="spellEnd"/>
      <w:r w:rsidRPr="0038671D">
        <w:rPr>
          <w:rFonts w:asciiTheme="minorHAnsi" w:hAnsiTheme="minorHAnsi" w:cstheme="minorHAnsi"/>
          <w:sz w:val="22"/>
          <w:szCs w:val="22"/>
        </w:rPr>
        <w:t xml:space="preserve">, </w:t>
      </w:r>
      <w:proofErr w:type="spellStart"/>
      <w:r w:rsidRPr="0038671D">
        <w:rPr>
          <w:rFonts w:asciiTheme="minorHAnsi" w:hAnsiTheme="minorHAnsi" w:cstheme="minorHAnsi"/>
          <w:sz w:val="22"/>
          <w:szCs w:val="22"/>
        </w:rPr>
        <w:t>υπεροξειδοσωμάτια</w:t>
      </w:r>
      <w:proofErr w:type="spellEnd"/>
      <w:r w:rsidRPr="0038671D">
        <w:rPr>
          <w:rFonts w:asciiTheme="minorHAnsi" w:hAnsiTheme="minorHAnsi" w:cstheme="minorHAnsi"/>
          <w:sz w:val="22"/>
          <w:szCs w:val="22"/>
        </w:rPr>
        <w:t xml:space="preserve">, πυρήνας. </w:t>
      </w:r>
    </w:p>
    <w:p w14:paraId="1CEEFFC5" w14:textId="77777777" w:rsidR="0038671D" w:rsidRPr="0038671D" w:rsidRDefault="0038671D" w:rsidP="0038671D">
      <w:pPr>
        <w:pStyle w:val="Default"/>
        <w:numPr>
          <w:ilvl w:val="0"/>
          <w:numId w:val="26"/>
        </w:numPr>
        <w:spacing w:line="240" w:lineRule="atLeast"/>
        <w:ind w:left="357" w:hanging="357"/>
        <w:rPr>
          <w:rFonts w:asciiTheme="minorHAnsi" w:hAnsiTheme="minorHAnsi" w:cstheme="minorHAnsi"/>
          <w:sz w:val="22"/>
          <w:szCs w:val="22"/>
        </w:rPr>
      </w:pPr>
      <w:r w:rsidRPr="0038671D">
        <w:rPr>
          <w:rFonts w:asciiTheme="minorHAnsi" w:hAnsiTheme="minorHAnsi" w:cstheme="minorHAnsi"/>
          <w:sz w:val="22"/>
          <w:szCs w:val="22"/>
        </w:rPr>
        <w:t xml:space="preserve">Κυτταρική γήρανση, κυτταρική απόπτωση, κυτταρική νέκρωση. Κυτταρική </w:t>
      </w:r>
      <w:proofErr w:type="spellStart"/>
      <w:r w:rsidRPr="0038671D">
        <w:rPr>
          <w:rFonts w:asciiTheme="minorHAnsi" w:hAnsiTheme="minorHAnsi" w:cstheme="minorHAnsi"/>
          <w:sz w:val="22"/>
          <w:szCs w:val="22"/>
        </w:rPr>
        <w:t>αυτοφαγία</w:t>
      </w:r>
      <w:proofErr w:type="spellEnd"/>
      <w:r w:rsidRPr="0038671D">
        <w:rPr>
          <w:rFonts w:asciiTheme="minorHAnsi" w:hAnsiTheme="minorHAnsi" w:cstheme="minorHAnsi"/>
          <w:sz w:val="22"/>
          <w:szCs w:val="22"/>
        </w:rPr>
        <w:t xml:space="preserve">, </w:t>
      </w:r>
      <w:proofErr w:type="spellStart"/>
      <w:r w:rsidRPr="0038671D">
        <w:rPr>
          <w:rFonts w:asciiTheme="minorHAnsi" w:hAnsiTheme="minorHAnsi" w:cstheme="minorHAnsi"/>
          <w:sz w:val="22"/>
          <w:szCs w:val="22"/>
        </w:rPr>
        <w:t>βιογέννηση</w:t>
      </w:r>
      <w:proofErr w:type="spellEnd"/>
      <w:r w:rsidRPr="0038671D">
        <w:rPr>
          <w:rFonts w:asciiTheme="minorHAnsi" w:hAnsiTheme="minorHAnsi" w:cstheme="minorHAnsi"/>
          <w:sz w:val="22"/>
          <w:szCs w:val="22"/>
        </w:rPr>
        <w:t xml:space="preserve"> </w:t>
      </w:r>
      <w:proofErr w:type="spellStart"/>
      <w:r w:rsidRPr="0038671D">
        <w:rPr>
          <w:rFonts w:asciiTheme="minorHAnsi" w:hAnsiTheme="minorHAnsi" w:cstheme="minorHAnsi"/>
          <w:sz w:val="22"/>
          <w:szCs w:val="22"/>
        </w:rPr>
        <w:t>αυτοφαγοσωμάτων</w:t>
      </w:r>
      <w:proofErr w:type="spellEnd"/>
      <w:r w:rsidRPr="0038671D">
        <w:rPr>
          <w:rFonts w:asciiTheme="minorHAnsi" w:hAnsiTheme="minorHAnsi" w:cstheme="minorHAnsi"/>
          <w:sz w:val="22"/>
          <w:szCs w:val="22"/>
        </w:rPr>
        <w:t xml:space="preserve">, </w:t>
      </w:r>
      <w:proofErr w:type="spellStart"/>
      <w:r w:rsidRPr="0038671D">
        <w:rPr>
          <w:rFonts w:asciiTheme="minorHAnsi" w:hAnsiTheme="minorHAnsi" w:cstheme="minorHAnsi"/>
          <w:sz w:val="22"/>
          <w:szCs w:val="22"/>
        </w:rPr>
        <w:t>αυτοφαγο-λυσοσωμάτιο</w:t>
      </w:r>
      <w:proofErr w:type="spellEnd"/>
      <w:r w:rsidRPr="0038671D">
        <w:rPr>
          <w:rFonts w:asciiTheme="minorHAnsi" w:hAnsiTheme="minorHAnsi" w:cstheme="minorHAnsi"/>
          <w:sz w:val="22"/>
          <w:szCs w:val="22"/>
        </w:rPr>
        <w:t xml:space="preserve">. </w:t>
      </w:r>
    </w:p>
    <w:p w14:paraId="17D6EEA1" w14:textId="77777777" w:rsidR="0038671D" w:rsidRPr="0038671D" w:rsidRDefault="0038671D" w:rsidP="0038671D">
      <w:pPr>
        <w:pStyle w:val="Default"/>
        <w:numPr>
          <w:ilvl w:val="0"/>
          <w:numId w:val="26"/>
        </w:numPr>
        <w:spacing w:line="240" w:lineRule="atLeast"/>
        <w:ind w:left="357" w:hanging="357"/>
        <w:rPr>
          <w:rFonts w:asciiTheme="minorHAnsi" w:hAnsiTheme="minorHAnsi" w:cstheme="minorHAnsi"/>
          <w:sz w:val="22"/>
          <w:szCs w:val="22"/>
        </w:rPr>
      </w:pPr>
      <w:r w:rsidRPr="0038671D">
        <w:rPr>
          <w:rFonts w:asciiTheme="minorHAnsi" w:hAnsiTheme="minorHAnsi" w:cstheme="minorHAnsi"/>
          <w:sz w:val="22"/>
          <w:szCs w:val="22"/>
        </w:rPr>
        <w:t xml:space="preserve">Κυτταρικός κύκλος και διαίρεση. Γενετικός </w:t>
      </w:r>
      <w:proofErr w:type="spellStart"/>
      <w:r w:rsidRPr="0038671D">
        <w:rPr>
          <w:rFonts w:asciiTheme="minorHAnsi" w:hAnsiTheme="minorHAnsi" w:cstheme="minorHAnsi"/>
          <w:sz w:val="22"/>
          <w:szCs w:val="22"/>
        </w:rPr>
        <w:t>ανασυνδυασμός</w:t>
      </w:r>
      <w:proofErr w:type="spellEnd"/>
      <w:r w:rsidRPr="0038671D">
        <w:rPr>
          <w:rFonts w:asciiTheme="minorHAnsi" w:hAnsiTheme="minorHAnsi" w:cstheme="minorHAnsi"/>
          <w:sz w:val="22"/>
          <w:szCs w:val="22"/>
        </w:rPr>
        <w:t xml:space="preserve"> και μείωση. </w:t>
      </w:r>
    </w:p>
    <w:p w14:paraId="2B8D4399" w14:textId="77777777" w:rsidR="0038671D" w:rsidRPr="0038671D" w:rsidRDefault="0038671D" w:rsidP="0038671D">
      <w:pPr>
        <w:pStyle w:val="Default"/>
        <w:numPr>
          <w:ilvl w:val="0"/>
          <w:numId w:val="26"/>
        </w:numPr>
        <w:spacing w:line="240" w:lineRule="atLeast"/>
        <w:ind w:left="357" w:hanging="357"/>
        <w:rPr>
          <w:rFonts w:asciiTheme="minorHAnsi" w:hAnsiTheme="minorHAnsi" w:cstheme="minorHAnsi"/>
          <w:sz w:val="22"/>
          <w:szCs w:val="22"/>
        </w:rPr>
      </w:pPr>
      <w:r w:rsidRPr="0038671D">
        <w:rPr>
          <w:rFonts w:asciiTheme="minorHAnsi" w:hAnsiTheme="minorHAnsi" w:cstheme="minorHAnsi"/>
          <w:sz w:val="22"/>
          <w:szCs w:val="22"/>
        </w:rPr>
        <w:t xml:space="preserve">Χημική σύσταση των κυττάρων. Ενεργειακό και χημικό δυναμικό του κυττάρου. </w:t>
      </w:r>
    </w:p>
    <w:p w14:paraId="65670565" w14:textId="77777777" w:rsidR="0038671D" w:rsidRPr="0038671D" w:rsidRDefault="0038671D" w:rsidP="0038671D">
      <w:pPr>
        <w:pStyle w:val="Default"/>
        <w:numPr>
          <w:ilvl w:val="0"/>
          <w:numId w:val="26"/>
        </w:numPr>
        <w:spacing w:line="240" w:lineRule="atLeast"/>
        <w:ind w:left="357" w:hanging="357"/>
        <w:rPr>
          <w:rFonts w:asciiTheme="minorHAnsi" w:hAnsiTheme="minorHAnsi" w:cstheme="minorHAnsi"/>
          <w:sz w:val="22"/>
          <w:szCs w:val="22"/>
        </w:rPr>
      </w:pPr>
      <w:r w:rsidRPr="0038671D">
        <w:rPr>
          <w:rFonts w:asciiTheme="minorHAnsi" w:hAnsiTheme="minorHAnsi" w:cstheme="minorHAnsi"/>
          <w:sz w:val="22"/>
          <w:szCs w:val="22"/>
        </w:rPr>
        <w:lastRenderedPageBreak/>
        <w:t xml:space="preserve">Βιοφυσική χημεία, θερμοδυναμική και συμπεριφορά βιολογικών μορίων. </w:t>
      </w:r>
    </w:p>
    <w:p w14:paraId="3C46D21A" w14:textId="77777777" w:rsidR="0038671D" w:rsidRPr="0038671D" w:rsidRDefault="0038671D" w:rsidP="0038671D">
      <w:pPr>
        <w:pStyle w:val="Default"/>
        <w:numPr>
          <w:ilvl w:val="0"/>
          <w:numId w:val="26"/>
        </w:numPr>
        <w:spacing w:line="240" w:lineRule="atLeast"/>
        <w:ind w:left="357" w:hanging="357"/>
        <w:rPr>
          <w:rFonts w:asciiTheme="minorHAnsi" w:hAnsiTheme="minorHAnsi" w:cstheme="minorHAnsi"/>
          <w:sz w:val="22"/>
          <w:szCs w:val="22"/>
        </w:rPr>
      </w:pPr>
      <w:r w:rsidRPr="0038671D">
        <w:rPr>
          <w:rFonts w:asciiTheme="minorHAnsi" w:hAnsiTheme="minorHAnsi" w:cstheme="minorHAnsi"/>
          <w:sz w:val="22"/>
          <w:szCs w:val="22"/>
        </w:rPr>
        <w:t xml:space="preserve">Δομή, ιδιότητες και λειτουργίες των πρωτεϊνών. Ιδιότητες των κυτταρικών μεμβρανών. Συστήματα </w:t>
      </w:r>
      <w:proofErr w:type="spellStart"/>
      <w:r w:rsidRPr="0038671D">
        <w:rPr>
          <w:rFonts w:asciiTheme="minorHAnsi" w:hAnsiTheme="minorHAnsi" w:cstheme="minorHAnsi"/>
          <w:sz w:val="22"/>
          <w:szCs w:val="22"/>
        </w:rPr>
        <w:t>μεμβρανικής</w:t>
      </w:r>
      <w:proofErr w:type="spellEnd"/>
      <w:r w:rsidRPr="0038671D">
        <w:rPr>
          <w:rFonts w:asciiTheme="minorHAnsi" w:hAnsiTheme="minorHAnsi" w:cstheme="minorHAnsi"/>
          <w:sz w:val="22"/>
          <w:szCs w:val="22"/>
        </w:rPr>
        <w:t xml:space="preserve"> μεταφοράς. Μέθοδοι και τεχνικές μελέτης και ανάλυσης των πρωτεϊνών. </w:t>
      </w:r>
    </w:p>
    <w:p w14:paraId="03F70431" w14:textId="77777777" w:rsidR="0038671D" w:rsidRPr="0038671D" w:rsidRDefault="0038671D" w:rsidP="0038671D">
      <w:pPr>
        <w:pStyle w:val="Default"/>
        <w:numPr>
          <w:ilvl w:val="0"/>
          <w:numId w:val="26"/>
        </w:numPr>
        <w:spacing w:line="240" w:lineRule="atLeast"/>
        <w:ind w:left="357" w:hanging="357"/>
        <w:rPr>
          <w:rFonts w:asciiTheme="minorHAnsi" w:hAnsiTheme="minorHAnsi" w:cstheme="minorHAnsi"/>
          <w:sz w:val="22"/>
          <w:szCs w:val="22"/>
        </w:rPr>
      </w:pPr>
      <w:proofErr w:type="spellStart"/>
      <w:r w:rsidRPr="0038671D">
        <w:rPr>
          <w:rFonts w:asciiTheme="minorHAnsi" w:hAnsiTheme="minorHAnsi" w:cstheme="minorHAnsi"/>
          <w:sz w:val="22"/>
          <w:szCs w:val="22"/>
        </w:rPr>
        <w:t>Μακρομόρια</w:t>
      </w:r>
      <w:proofErr w:type="spellEnd"/>
      <w:r w:rsidRPr="0038671D">
        <w:rPr>
          <w:rFonts w:asciiTheme="minorHAnsi" w:hAnsiTheme="minorHAnsi" w:cstheme="minorHAnsi"/>
          <w:sz w:val="22"/>
          <w:szCs w:val="22"/>
        </w:rPr>
        <w:t xml:space="preserve">, </w:t>
      </w:r>
      <w:proofErr w:type="spellStart"/>
      <w:r w:rsidRPr="0038671D">
        <w:rPr>
          <w:rFonts w:asciiTheme="minorHAnsi" w:hAnsiTheme="minorHAnsi" w:cstheme="minorHAnsi"/>
          <w:sz w:val="22"/>
          <w:szCs w:val="22"/>
        </w:rPr>
        <w:t>βιομόρια</w:t>
      </w:r>
      <w:proofErr w:type="spellEnd"/>
      <w:r w:rsidRPr="0038671D">
        <w:rPr>
          <w:rFonts w:asciiTheme="minorHAnsi" w:hAnsiTheme="minorHAnsi" w:cstheme="minorHAnsi"/>
          <w:sz w:val="22"/>
          <w:szCs w:val="22"/>
        </w:rPr>
        <w:t xml:space="preserve"> και πληροφορία. Στοιχεία βιολογικής χημείας των </w:t>
      </w:r>
      <w:proofErr w:type="spellStart"/>
      <w:r w:rsidRPr="0038671D">
        <w:rPr>
          <w:rFonts w:asciiTheme="minorHAnsi" w:hAnsiTheme="minorHAnsi" w:cstheme="minorHAnsi"/>
          <w:sz w:val="22"/>
          <w:szCs w:val="22"/>
        </w:rPr>
        <w:t>νουκλεϊκών</w:t>
      </w:r>
      <w:proofErr w:type="spellEnd"/>
      <w:r w:rsidRPr="0038671D">
        <w:rPr>
          <w:rFonts w:asciiTheme="minorHAnsi" w:hAnsiTheme="minorHAnsi" w:cstheme="minorHAnsi"/>
          <w:sz w:val="22"/>
          <w:szCs w:val="22"/>
        </w:rPr>
        <w:t xml:space="preserve"> οξέων. Δομές DNA, RNA κ.λπ.. και οι διαφοροποιήσεις τους. </w:t>
      </w:r>
    </w:p>
    <w:p w14:paraId="36688FFD" w14:textId="77777777" w:rsidR="0038671D" w:rsidRPr="0038671D" w:rsidRDefault="0038671D" w:rsidP="0038671D">
      <w:pPr>
        <w:pStyle w:val="Default"/>
        <w:numPr>
          <w:ilvl w:val="0"/>
          <w:numId w:val="26"/>
        </w:numPr>
        <w:spacing w:line="240" w:lineRule="atLeast"/>
        <w:ind w:left="357" w:hanging="357"/>
        <w:rPr>
          <w:rFonts w:asciiTheme="minorHAnsi" w:hAnsiTheme="minorHAnsi" w:cstheme="minorHAnsi"/>
          <w:sz w:val="22"/>
          <w:szCs w:val="22"/>
        </w:rPr>
      </w:pPr>
      <w:r w:rsidRPr="0038671D">
        <w:rPr>
          <w:rFonts w:asciiTheme="minorHAnsi" w:hAnsiTheme="minorHAnsi" w:cstheme="minorHAnsi"/>
          <w:sz w:val="22"/>
          <w:szCs w:val="22"/>
        </w:rPr>
        <w:t xml:space="preserve">Δομή και οργάνωση του γενετικού υλικού (DNA, </w:t>
      </w:r>
      <w:proofErr w:type="spellStart"/>
      <w:r w:rsidRPr="0038671D">
        <w:rPr>
          <w:rFonts w:asciiTheme="minorHAnsi" w:hAnsiTheme="minorHAnsi" w:cstheme="minorHAnsi"/>
          <w:sz w:val="22"/>
          <w:szCs w:val="22"/>
        </w:rPr>
        <w:t>γονιδίωμα</w:t>
      </w:r>
      <w:proofErr w:type="spellEnd"/>
      <w:r w:rsidRPr="0038671D">
        <w:rPr>
          <w:rFonts w:asciiTheme="minorHAnsi" w:hAnsiTheme="minorHAnsi" w:cstheme="minorHAnsi"/>
          <w:sz w:val="22"/>
          <w:szCs w:val="22"/>
        </w:rPr>
        <w:t xml:space="preserve">, χρωματοσώματα). </w:t>
      </w:r>
    </w:p>
    <w:p w14:paraId="64689BA0" w14:textId="77777777" w:rsidR="0038671D" w:rsidRPr="0038671D" w:rsidRDefault="0038671D" w:rsidP="0038671D">
      <w:pPr>
        <w:pStyle w:val="Default"/>
        <w:numPr>
          <w:ilvl w:val="0"/>
          <w:numId w:val="26"/>
        </w:numPr>
        <w:spacing w:line="240" w:lineRule="atLeast"/>
        <w:ind w:left="357" w:hanging="357"/>
        <w:rPr>
          <w:rFonts w:asciiTheme="minorHAnsi" w:hAnsiTheme="minorHAnsi" w:cstheme="minorHAnsi"/>
          <w:sz w:val="22"/>
          <w:szCs w:val="22"/>
        </w:rPr>
      </w:pPr>
      <w:r w:rsidRPr="0038671D">
        <w:rPr>
          <w:rFonts w:asciiTheme="minorHAnsi" w:hAnsiTheme="minorHAnsi" w:cstheme="minorHAnsi"/>
          <w:sz w:val="22"/>
          <w:szCs w:val="22"/>
        </w:rPr>
        <w:t xml:space="preserve">Εισαγωγή στην μοριακή βιολογία του κυττάρου. Οργάνωση των χρωμοσωμάτων στον πυρήνα και οι δομές της χρωματίνης. </w:t>
      </w:r>
      <w:proofErr w:type="spellStart"/>
      <w:r w:rsidRPr="0038671D">
        <w:rPr>
          <w:rFonts w:asciiTheme="minorHAnsi" w:hAnsiTheme="minorHAnsi" w:cstheme="minorHAnsi"/>
          <w:sz w:val="22"/>
          <w:szCs w:val="22"/>
        </w:rPr>
        <w:t>Νουκλεοσώματα</w:t>
      </w:r>
      <w:proofErr w:type="spellEnd"/>
      <w:r w:rsidRPr="0038671D">
        <w:rPr>
          <w:rFonts w:asciiTheme="minorHAnsi" w:hAnsiTheme="minorHAnsi" w:cstheme="minorHAnsi"/>
          <w:sz w:val="22"/>
          <w:szCs w:val="22"/>
        </w:rPr>
        <w:t xml:space="preserve">. Αναπαραγωγή της γενετικής πληροφορίας, αντιγραφή και επιδιόρθωση του DNA. </w:t>
      </w:r>
    </w:p>
    <w:p w14:paraId="1C27243E" w14:textId="77777777" w:rsidR="0038671D" w:rsidRPr="0038671D" w:rsidRDefault="0038671D" w:rsidP="0038671D">
      <w:pPr>
        <w:pStyle w:val="Default"/>
        <w:numPr>
          <w:ilvl w:val="0"/>
          <w:numId w:val="26"/>
        </w:numPr>
        <w:spacing w:line="240" w:lineRule="atLeast"/>
        <w:ind w:left="357" w:hanging="357"/>
        <w:rPr>
          <w:rFonts w:asciiTheme="minorHAnsi" w:hAnsiTheme="minorHAnsi" w:cstheme="minorHAnsi"/>
          <w:sz w:val="22"/>
          <w:szCs w:val="22"/>
        </w:rPr>
      </w:pPr>
      <w:r w:rsidRPr="0038671D">
        <w:rPr>
          <w:rFonts w:asciiTheme="minorHAnsi" w:hAnsiTheme="minorHAnsi" w:cstheme="minorHAnsi"/>
          <w:sz w:val="22"/>
          <w:szCs w:val="22"/>
        </w:rPr>
        <w:t xml:space="preserve">Αρχές της γονιδιακής έκφρασης. Η μεταγραφή και ο μηχανισμός της. Δομή και ωρίμανση RNA. Ρύθμιση της μεταγραφής. Γενετικός κώδικας, μεταγραφή, μετάφραση και η ρύθμισή τους. </w:t>
      </w:r>
    </w:p>
    <w:p w14:paraId="24A60D35" w14:textId="77777777" w:rsidR="0038671D" w:rsidRPr="0038671D" w:rsidRDefault="0038671D" w:rsidP="0038671D">
      <w:pPr>
        <w:pStyle w:val="Default"/>
        <w:numPr>
          <w:ilvl w:val="0"/>
          <w:numId w:val="26"/>
        </w:numPr>
        <w:spacing w:line="240" w:lineRule="atLeast"/>
        <w:ind w:left="357" w:hanging="357"/>
        <w:rPr>
          <w:rFonts w:asciiTheme="minorHAnsi" w:hAnsiTheme="minorHAnsi" w:cstheme="minorHAnsi"/>
          <w:sz w:val="22"/>
          <w:szCs w:val="22"/>
        </w:rPr>
      </w:pPr>
      <w:proofErr w:type="spellStart"/>
      <w:r w:rsidRPr="0038671D">
        <w:rPr>
          <w:rFonts w:asciiTheme="minorHAnsi" w:hAnsiTheme="minorHAnsi" w:cstheme="minorHAnsi"/>
          <w:sz w:val="22"/>
          <w:szCs w:val="22"/>
        </w:rPr>
        <w:t>Επιγενετική</w:t>
      </w:r>
      <w:proofErr w:type="spellEnd"/>
      <w:r w:rsidRPr="0038671D">
        <w:rPr>
          <w:rFonts w:asciiTheme="minorHAnsi" w:hAnsiTheme="minorHAnsi" w:cstheme="minorHAnsi"/>
          <w:sz w:val="22"/>
          <w:szCs w:val="22"/>
        </w:rPr>
        <w:t xml:space="preserve"> τροποποίηση στο κύτταρο, </w:t>
      </w:r>
      <w:proofErr w:type="spellStart"/>
      <w:r w:rsidRPr="0038671D">
        <w:rPr>
          <w:rFonts w:asciiTheme="minorHAnsi" w:hAnsiTheme="minorHAnsi" w:cstheme="minorHAnsi"/>
          <w:sz w:val="22"/>
          <w:szCs w:val="22"/>
        </w:rPr>
        <w:t>μεθυλίωση</w:t>
      </w:r>
      <w:proofErr w:type="spellEnd"/>
      <w:r w:rsidRPr="0038671D">
        <w:rPr>
          <w:rFonts w:asciiTheme="minorHAnsi" w:hAnsiTheme="minorHAnsi" w:cstheme="minorHAnsi"/>
          <w:sz w:val="22"/>
          <w:szCs w:val="22"/>
        </w:rPr>
        <w:t xml:space="preserve">, τροποποιήσεις </w:t>
      </w:r>
      <w:proofErr w:type="spellStart"/>
      <w:r w:rsidRPr="0038671D">
        <w:rPr>
          <w:rFonts w:asciiTheme="minorHAnsi" w:hAnsiTheme="minorHAnsi" w:cstheme="minorHAnsi"/>
          <w:sz w:val="22"/>
          <w:szCs w:val="22"/>
        </w:rPr>
        <w:t>ιστονών</w:t>
      </w:r>
      <w:proofErr w:type="spellEnd"/>
      <w:r w:rsidRPr="0038671D">
        <w:rPr>
          <w:rFonts w:asciiTheme="minorHAnsi" w:hAnsiTheme="minorHAnsi" w:cstheme="minorHAnsi"/>
          <w:sz w:val="22"/>
          <w:szCs w:val="22"/>
        </w:rPr>
        <w:t xml:space="preserve">. </w:t>
      </w:r>
      <w:proofErr w:type="spellStart"/>
      <w:r w:rsidRPr="0038671D">
        <w:rPr>
          <w:rFonts w:asciiTheme="minorHAnsi" w:hAnsiTheme="minorHAnsi" w:cstheme="minorHAnsi"/>
          <w:sz w:val="22"/>
          <w:szCs w:val="22"/>
        </w:rPr>
        <w:t>Επιγενετικός</w:t>
      </w:r>
      <w:proofErr w:type="spellEnd"/>
      <w:r w:rsidRPr="0038671D">
        <w:rPr>
          <w:rFonts w:asciiTheme="minorHAnsi" w:hAnsiTheme="minorHAnsi" w:cstheme="minorHAnsi"/>
          <w:sz w:val="22"/>
          <w:szCs w:val="22"/>
        </w:rPr>
        <w:t xml:space="preserve"> κώδικας. </w:t>
      </w:r>
    </w:p>
    <w:p w14:paraId="115563F4" w14:textId="77777777" w:rsidR="0038671D" w:rsidRPr="0038671D" w:rsidRDefault="0038671D" w:rsidP="0038671D">
      <w:pPr>
        <w:pStyle w:val="Default"/>
        <w:numPr>
          <w:ilvl w:val="0"/>
          <w:numId w:val="26"/>
        </w:numPr>
        <w:spacing w:line="240" w:lineRule="atLeast"/>
        <w:ind w:left="357" w:hanging="357"/>
        <w:rPr>
          <w:rFonts w:asciiTheme="minorHAnsi" w:hAnsiTheme="minorHAnsi" w:cstheme="minorHAnsi"/>
          <w:sz w:val="22"/>
          <w:szCs w:val="22"/>
        </w:rPr>
      </w:pPr>
      <w:r w:rsidRPr="0038671D">
        <w:rPr>
          <w:rFonts w:asciiTheme="minorHAnsi" w:hAnsiTheme="minorHAnsi" w:cstheme="minorHAnsi"/>
          <w:sz w:val="22"/>
          <w:szCs w:val="22"/>
        </w:rPr>
        <w:t xml:space="preserve">Κυτταρική αναγνώριση και επικοινωνία. Κυτταρική και μοριακή οργάνωση του ανοσοποιητικού συστήματος. Μοριακή και κυτταρική βιολογία του καρκινικού κυττάρου </w:t>
      </w:r>
    </w:p>
    <w:p w14:paraId="13E835E0" w14:textId="77777777" w:rsidR="00CF17B7" w:rsidRDefault="00CF17B7" w:rsidP="00CF17B7">
      <w:pPr>
        <w:tabs>
          <w:tab w:val="left" w:pos="180"/>
          <w:tab w:val="left" w:pos="720"/>
        </w:tabs>
        <w:jc w:val="both"/>
        <w:rPr>
          <w:rFonts w:ascii="Tahoma" w:hAnsi="Tahoma" w:cs="Tahoma"/>
          <w:b/>
          <w:sz w:val="22"/>
          <w:szCs w:val="22"/>
        </w:rPr>
      </w:pPr>
    </w:p>
    <w:p w14:paraId="4E67889F" w14:textId="77777777" w:rsidR="0033057B" w:rsidRDefault="0033057B" w:rsidP="0033057B">
      <w:pPr>
        <w:tabs>
          <w:tab w:val="left" w:pos="0"/>
        </w:tabs>
        <w:jc w:val="both"/>
        <w:rPr>
          <w:rFonts w:ascii="Calibri" w:hAnsi="Calibri" w:cs="Calibri"/>
          <w:b/>
          <w:sz w:val="22"/>
          <w:szCs w:val="22"/>
        </w:rPr>
      </w:pPr>
      <w:r>
        <w:rPr>
          <w:rFonts w:ascii="Calibri" w:hAnsi="Calibri" w:cs="Calibri"/>
          <w:b/>
          <w:sz w:val="22"/>
          <w:szCs w:val="22"/>
        </w:rPr>
        <w:t>Σύγγραμμα</w:t>
      </w:r>
      <w:r w:rsidRPr="0033057B">
        <w:rPr>
          <w:rFonts w:ascii="Calibri" w:hAnsi="Calibri" w:cs="Calibri"/>
          <w:b/>
          <w:sz w:val="22"/>
          <w:szCs w:val="22"/>
        </w:rPr>
        <w:t>:</w:t>
      </w:r>
    </w:p>
    <w:p w14:paraId="74F12914" w14:textId="77777777" w:rsidR="0033057B" w:rsidRDefault="0033057B" w:rsidP="0033057B">
      <w:pPr>
        <w:tabs>
          <w:tab w:val="left" w:pos="0"/>
        </w:tabs>
        <w:jc w:val="both"/>
      </w:pPr>
      <w:r w:rsidRPr="00CF17B7">
        <w:rPr>
          <w:rFonts w:ascii="Calibri" w:hAnsi="Calibri" w:cs="Calibri"/>
          <w:b/>
          <w:sz w:val="22"/>
          <w:szCs w:val="22"/>
        </w:rPr>
        <w:t>«</w:t>
      </w:r>
      <w:r>
        <w:rPr>
          <w:rFonts w:ascii="Calibri" w:hAnsi="Calibri" w:cs="Calibri"/>
          <w:b/>
          <w:sz w:val="22"/>
          <w:szCs w:val="22"/>
        </w:rPr>
        <w:t>Βιολογία Κυττάρου-Μοριακή Προσέγγιση</w:t>
      </w:r>
      <w:r w:rsidRPr="00CF17B7">
        <w:rPr>
          <w:rFonts w:ascii="Calibri" w:hAnsi="Calibri" w:cs="Calibri"/>
          <w:b/>
          <w:sz w:val="22"/>
          <w:szCs w:val="22"/>
        </w:rPr>
        <w:t xml:space="preserve">» </w:t>
      </w:r>
      <w:r w:rsidRPr="004938EF">
        <w:rPr>
          <w:rFonts w:ascii="Calibri" w:hAnsi="Calibri" w:cs="Calibri"/>
          <w:sz w:val="22"/>
          <w:szCs w:val="22"/>
        </w:rPr>
        <w:t>των</w:t>
      </w:r>
      <w:r w:rsidRPr="00CF17B7">
        <w:rPr>
          <w:rFonts w:ascii="Calibri" w:hAnsi="Calibri" w:cs="Calibri"/>
          <w:b/>
          <w:sz w:val="22"/>
          <w:szCs w:val="22"/>
        </w:rPr>
        <w:t xml:space="preserve"> </w:t>
      </w:r>
      <w:r>
        <w:rPr>
          <w:rFonts w:ascii="Calibri" w:hAnsi="Calibri" w:cs="Calibri"/>
          <w:b/>
          <w:sz w:val="22"/>
          <w:szCs w:val="22"/>
        </w:rPr>
        <w:t xml:space="preserve">Β. </w:t>
      </w:r>
      <w:proofErr w:type="spellStart"/>
      <w:r>
        <w:rPr>
          <w:rFonts w:ascii="Calibri" w:hAnsi="Calibri" w:cs="Calibri"/>
          <w:b/>
          <w:sz w:val="22"/>
          <w:szCs w:val="22"/>
        </w:rPr>
        <w:t>Μαρμάρα</w:t>
      </w:r>
      <w:proofErr w:type="spellEnd"/>
      <w:r>
        <w:rPr>
          <w:rFonts w:ascii="Calibri" w:hAnsi="Calibri" w:cs="Calibri"/>
          <w:b/>
          <w:sz w:val="22"/>
          <w:szCs w:val="22"/>
        </w:rPr>
        <w:t>, Μ. Λαμπροπούλου-</w:t>
      </w:r>
      <w:proofErr w:type="spellStart"/>
      <w:r>
        <w:rPr>
          <w:rFonts w:ascii="Calibri" w:hAnsi="Calibri" w:cs="Calibri"/>
          <w:b/>
          <w:sz w:val="22"/>
          <w:szCs w:val="22"/>
        </w:rPr>
        <w:t>Μαρμάρα</w:t>
      </w:r>
      <w:proofErr w:type="spellEnd"/>
      <w:r>
        <w:rPr>
          <w:rFonts w:ascii="Calibri" w:hAnsi="Calibri" w:cs="Calibri"/>
          <w:sz w:val="22"/>
          <w:szCs w:val="22"/>
        </w:rPr>
        <w:t>, εκδόσεις ΤΥΠΟΡΑΜΑ-</w:t>
      </w:r>
      <w:proofErr w:type="spellStart"/>
      <w:r>
        <w:rPr>
          <w:rFonts w:ascii="Calibri" w:hAnsi="Calibri" w:cs="Calibri"/>
          <w:sz w:val="22"/>
          <w:szCs w:val="22"/>
        </w:rPr>
        <w:t>Αγοριανίτης</w:t>
      </w:r>
      <w:proofErr w:type="spellEnd"/>
      <w:r>
        <w:rPr>
          <w:rFonts w:ascii="Calibri" w:hAnsi="Calibri" w:cs="Calibri"/>
          <w:sz w:val="22"/>
          <w:szCs w:val="22"/>
        </w:rPr>
        <w:t xml:space="preserve"> &amp; ΣΙΑ Ε.Ε., Πάτρα 2005</w:t>
      </w:r>
    </w:p>
    <w:p w14:paraId="62C1E4FE" w14:textId="77777777" w:rsidR="0033057B" w:rsidRPr="00C96DB9" w:rsidRDefault="0033057B" w:rsidP="00CF17B7">
      <w:pPr>
        <w:tabs>
          <w:tab w:val="left" w:pos="180"/>
          <w:tab w:val="left" w:pos="720"/>
        </w:tabs>
        <w:jc w:val="both"/>
        <w:rPr>
          <w:rFonts w:ascii="Tahoma" w:hAnsi="Tahoma" w:cs="Tahoma"/>
          <w:b/>
          <w:sz w:val="22"/>
          <w:szCs w:val="22"/>
        </w:rPr>
      </w:pPr>
    </w:p>
    <w:p w14:paraId="437AC083" w14:textId="77777777" w:rsidR="00CF17B7" w:rsidRDefault="00CF17B7" w:rsidP="00CF17B7">
      <w:pPr>
        <w:tabs>
          <w:tab w:val="left" w:pos="180"/>
          <w:tab w:val="left" w:pos="720"/>
        </w:tabs>
        <w:jc w:val="both"/>
        <w:rPr>
          <w:rFonts w:ascii="Tahoma" w:hAnsi="Tahoma" w:cs="Tahoma"/>
          <w:b/>
          <w:sz w:val="22"/>
          <w:szCs w:val="22"/>
        </w:rPr>
      </w:pPr>
    </w:p>
    <w:tbl>
      <w:tblPr>
        <w:tblStyle w:val="a6"/>
        <w:tblW w:w="0" w:type="auto"/>
        <w:shd w:val="pct15" w:color="auto" w:fill="auto"/>
        <w:tblLook w:val="04A0" w:firstRow="1" w:lastRow="0" w:firstColumn="1" w:lastColumn="0" w:noHBand="0" w:noVBand="1"/>
      </w:tblPr>
      <w:tblGrid>
        <w:gridCol w:w="8828"/>
      </w:tblGrid>
      <w:tr w:rsidR="00CF17B7" w:rsidRPr="00CF17B7" w14:paraId="20FF7726" w14:textId="77777777" w:rsidTr="009C1216">
        <w:tc>
          <w:tcPr>
            <w:tcW w:w="9576" w:type="dxa"/>
            <w:shd w:val="pct15" w:color="auto" w:fill="auto"/>
          </w:tcPr>
          <w:p w14:paraId="57382C11" w14:textId="77777777" w:rsidR="00CF17B7" w:rsidRPr="004938EF" w:rsidRDefault="0038671D" w:rsidP="002C48DD">
            <w:pPr>
              <w:pStyle w:val="a3"/>
              <w:numPr>
                <w:ilvl w:val="0"/>
                <w:numId w:val="16"/>
              </w:numPr>
              <w:tabs>
                <w:tab w:val="left" w:pos="180"/>
                <w:tab w:val="left" w:pos="720"/>
              </w:tabs>
              <w:jc w:val="both"/>
              <w:rPr>
                <w:rFonts w:asciiTheme="minorHAnsi" w:hAnsiTheme="minorHAnsi" w:cstheme="minorHAnsi"/>
                <w:b/>
              </w:rPr>
            </w:pPr>
            <w:r w:rsidRPr="004938EF">
              <w:rPr>
                <w:rFonts w:asciiTheme="minorHAnsi" w:hAnsiTheme="minorHAnsi" w:cstheme="minorHAnsi"/>
                <w:b/>
              </w:rPr>
              <w:t>ΒΡΩΜΑΤΟΛΟΓΙΑ</w:t>
            </w:r>
          </w:p>
        </w:tc>
      </w:tr>
    </w:tbl>
    <w:p w14:paraId="038AA0A9" w14:textId="77777777" w:rsidR="00CF17B7" w:rsidRPr="00CF17B7" w:rsidRDefault="00CF17B7" w:rsidP="00CF17B7">
      <w:pPr>
        <w:tabs>
          <w:tab w:val="left" w:pos="180"/>
          <w:tab w:val="left" w:pos="720"/>
        </w:tabs>
        <w:ind w:left="360" w:firstLine="720"/>
        <w:jc w:val="both"/>
        <w:rPr>
          <w:rFonts w:ascii="Calibri" w:hAnsi="Calibri" w:cs="Calibri"/>
          <w:b/>
          <w:sz w:val="22"/>
          <w:szCs w:val="22"/>
        </w:rPr>
      </w:pPr>
    </w:p>
    <w:p w14:paraId="78421B2E" w14:textId="77777777" w:rsidR="00ED737A" w:rsidRPr="00ED737A" w:rsidRDefault="00ED737A" w:rsidP="00ED737A">
      <w:pPr>
        <w:pStyle w:val="a3"/>
        <w:numPr>
          <w:ilvl w:val="0"/>
          <w:numId w:val="31"/>
        </w:numPr>
        <w:jc w:val="both"/>
        <w:rPr>
          <w:rFonts w:ascii="Calibri" w:hAnsi="Calibri" w:cs="Calibri"/>
          <w:sz w:val="22"/>
          <w:szCs w:val="22"/>
          <w:lang w:eastAsia="en-US"/>
        </w:rPr>
      </w:pPr>
      <w:r w:rsidRPr="00ED737A">
        <w:rPr>
          <w:rFonts w:ascii="Calibri" w:hAnsi="Calibri" w:cs="Calibri"/>
          <w:sz w:val="22"/>
          <w:szCs w:val="22"/>
          <w:lang w:eastAsia="en-US"/>
        </w:rPr>
        <w:t xml:space="preserve">Ορισμός της ζωοτροφής, ονοματολογία και κριτήρια ταξινόμησης των ζωοτροφών. </w:t>
      </w:r>
    </w:p>
    <w:p w14:paraId="1B199EDC" w14:textId="77777777" w:rsidR="00ED737A" w:rsidRPr="00ED737A" w:rsidRDefault="00ED737A" w:rsidP="00ED737A">
      <w:pPr>
        <w:pStyle w:val="a3"/>
        <w:numPr>
          <w:ilvl w:val="0"/>
          <w:numId w:val="31"/>
        </w:numPr>
        <w:jc w:val="both"/>
        <w:rPr>
          <w:rFonts w:ascii="Calibri" w:hAnsi="Calibri" w:cs="Calibri"/>
          <w:sz w:val="22"/>
          <w:szCs w:val="22"/>
          <w:lang w:eastAsia="en-US"/>
        </w:rPr>
      </w:pPr>
      <w:r w:rsidRPr="00ED737A">
        <w:rPr>
          <w:rFonts w:ascii="Calibri" w:hAnsi="Calibri" w:cs="Calibri"/>
          <w:sz w:val="22"/>
          <w:szCs w:val="22"/>
          <w:lang w:eastAsia="en-US"/>
        </w:rPr>
        <w:t>Παράγοντες που καθορίζουν τις διαιτητικές ιδιότητες των ζωοτροφών.</w:t>
      </w:r>
    </w:p>
    <w:p w14:paraId="40F02E2C" w14:textId="77777777" w:rsidR="00ED737A" w:rsidRPr="00ED737A" w:rsidRDefault="00ED737A" w:rsidP="00ED737A">
      <w:pPr>
        <w:pStyle w:val="a3"/>
        <w:numPr>
          <w:ilvl w:val="0"/>
          <w:numId w:val="29"/>
        </w:numPr>
        <w:jc w:val="both"/>
        <w:rPr>
          <w:rFonts w:ascii="Calibri" w:hAnsi="Calibri" w:cs="Calibri"/>
          <w:sz w:val="22"/>
          <w:szCs w:val="22"/>
          <w:lang w:eastAsia="en-US"/>
        </w:rPr>
      </w:pPr>
      <w:r w:rsidRPr="00ED737A">
        <w:rPr>
          <w:rFonts w:ascii="Calibri" w:hAnsi="Calibri" w:cs="Calibri"/>
          <w:sz w:val="22"/>
          <w:szCs w:val="22"/>
          <w:lang w:eastAsia="en-US"/>
        </w:rPr>
        <w:t xml:space="preserve">Είδη και προέλευση των ζωοτροφών (χονδροειδείς, συμπυκνωμένες, ανόργανες), χαρακτηριστικά και ενδείξεις χρησιμοποίησης. </w:t>
      </w:r>
    </w:p>
    <w:p w14:paraId="59281610" w14:textId="77777777" w:rsidR="00ED737A" w:rsidRPr="00ED737A" w:rsidRDefault="00ED737A" w:rsidP="00ED737A">
      <w:pPr>
        <w:pStyle w:val="a3"/>
        <w:numPr>
          <w:ilvl w:val="0"/>
          <w:numId w:val="29"/>
        </w:numPr>
        <w:jc w:val="both"/>
        <w:rPr>
          <w:rFonts w:ascii="Calibri" w:hAnsi="Calibri" w:cs="Calibri"/>
          <w:sz w:val="22"/>
          <w:szCs w:val="22"/>
          <w:lang w:eastAsia="en-US"/>
        </w:rPr>
      </w:pPr>
      <w:r w:rsidRPr="00ED737A">
        <w:rPr>
          <w:rFonts w:ascii="Calibri" w:hAnsi="Calibri" w:cs="Calibri"/>
          <w:sz w:val="22"/>
          <w:szCs w:val="22"/>
          <w:lang w:eastAsia="en-US"/>
        </w:rPr>
        <w:t xml:space="preserve">Τεχνολογία ζωοτροφών. </w:t>
      </w:r>
    </w:p>
    <w:p w14:paraId="71E359F9" w14:textId="77777777" w:rsidR="00ED737A" w:rsidRPr="00ED737A" w:rsidRDefault="00ED737A" w:rsidP="00ED737A">
      <w:pPr>
        <w:pStyle w:val="a3"/>
        <w:numPr>
          <w:ilvl w:val="0"/>
          <w:numId w:val="29"/>
        </w:numPr>
        <w:jc w:val="both"/>
        <w:rPr>
          <w:rFonts w:ascii="Calibri" w:hAnsi="Calibri" w:cs="Calibri"/>
          <w:sz w:val="22"/>
          <w:szCs w:val="22"/>
          <w:lang w:eastAsia="en-US"/>
        </w:rPr>
      </w:pPr>
      <w:r w:rsidRPr="00ED737A">
        <w:rPr>
          <w:rFonts w:ascii="Calibri" w:hAnsi="Calibri" w:cs="Calibri"/>
          <w:sz w:val="22"/>
          <w:szCs w:val="22"/>
          <w:lang w:eastAsia="en-US"/>
        </w:rPr>
        <w:t xml:space="preserve">Μέθοδοι παραγωγής και ποιοτικής εκτίμησης. </w:t>
      </w:r>
    </w:p>
    <w:p w14:paraId="39FF9075" w14:textId="77777777" w:rsidR="00ED737A" w:rsidRPr="00ED737A" w:rsidRDefault="00ED737A" w:rsidP="00ED737A">
      <w:pPr>
        <w:pStyle w:val="a3"/>
        <w:numPr>
          <w:ilvl w:val="0"/>
          <w:numId w:val="29"/>
        </w:numPr>
        <w:jc w:val="both"/>
        <w:rPr>
          <w:rFonts w:ascii="Calibri" w:hAnsi="Calibri" w:cs="Calibri"/>
          <w:sz w:val="22"/>
          <w:szCs w:val="22"/>
          <w:lang w:eastAsia="en-US"/>
        </w:rPr>
      </w:pPr>
      <w:r w:rsidRPr="00ED737A">
        <w:rPr>
          <w:rFonts w:ascii="Calibri" w:hAnsi="Calibri" w:cs="Calibri"/>
          <w:sz w:val="22"/>
          <w:szCs w:val="22"/>
          <w:lang w:eastAsia="en-US"/>
        </w:rPr>
        <w:t xml:space="preserve">Μέθοδοι βελτίωσης της διαιτητικής αξίας των ζωοτροφών (εφαρμοζόμενη τεχνολογία επεξεργασίας, αποτελέσματα βελτίωσης). </w:t>
      </w:r>
    </w:p>
    <w:p w14:paraId="1C559AAB" w14:textId="77777777" w:rsidR="00ED737A" w:rsidRPr="00ED737A" w:rsidRDefault="00ED737A" w:rsidP="00ED737A">
      <w:pPr>
        <w:pStyle w:val="a3"/>
        <w:numPr>
          <w:ilvl w:val="0"/>
          <w:numId w:val="29"/>
        </w:numPr>
        <w:jc w:val="both"/>
        <w:rPr>
          <w:rFonts w:ascii="Calibri" w:hAnsi="Calibri" w:cs="Calibri"/>
          <w:sz w:val="22"/>
          <w:szCs w:val="22"/>
          <w:lang w:eastAsia="en-US"/>
        </w:rPr>
      </w:pPr>
      <w:r w:rsidRPr="00ED737A">
        <w:rPr>
          <w:rFonts w:ascii="Calibri" w:hAnsi="Calibri" w:cs="Calibri"/>
          <w:sz w:val="22"/>
          <w:szCs w:val="22"/>
          <w:lang w:eastAsia="en-US"/>
        </w:rPr>
        <w:t xml:space="preserve">Ορισμός πρόσθετων υλών των ζωοτροφών, κατηγορίες πρόσθετων υλών, ιδιότητες και  συστάσεις χρησιμοποίησης στη διατροφή των ζώων. </w:t>
      </w:r>
    </w:p>
    <w:p w14:paraId="1B1B5483" w14:textId="77777777" w:rsidR="00ED737A" w:rsidRPr="00ED737A" w:rsidRDefault="00ED737A" w:rsidP="00ED737A">
      <w:pPr>
        <w:pStyle w:val="a3"/>
        <w:numPr>
          <w:ilvl w:val="0"/>
          <w:numId w:val="29"/>
        </w:numPr>
        <w:jc w:val="both"/>
        <w:rPr>
          <w:rFonts w:ascii="Calibri" w:hAnsi="Calibri" w:cs="Calibri"/>
          <w:sz w:val="22"/>
          <w:szCs w:val="22"/>
          <w:lang w:eastAsia="en-US"/>
        </w:rPr>
      </w:pPr>
      <w:r w:rsidRPr="00ED737A">
        <w:rPr>
          <w:rFonts w:ascii="Calibri" w:hAnsi="Calibri" w:cs="Calibri"/>
          <w:sz w:val="22"/>
          <w:szCs w:val="22"/>
          <w:lang w:eastAsia="en-US"/>
        </w:rPr>
        <w:t>Θεσμικοί κανόνες για τον έλεγχο, την πιστοποίηση και την κυκλοφορία των ζωοτροφών και των προσθέτων υλών.</w:t>
      </w:r>
    </w:p>
    <w:p w14:paraId="0285D686" w14:textId="77777777" w:rsidR="001E099C" w:rsidRDefault="001E099C" w:rsidP="00E832CA">
      <w:pPr>
        <w:tabs>
          <w:tab w:val="left" w:pos="180"/>
          <w:tab w:val="left" w:pos="720"/>
        </w:tabs>
        <w:jc w:val="both"/>
        <w:rPr>
          <w:rStyle w:val="markedcontent"/>
          <w:rFonts w:asciiTheme="minorHAnsi" w:hAnsiTheme="minorHAnsi" w:cstheme="minorHAnsi"/>
          <w:sz w:val="22"/>
          <w:szCs w:val="22"/>
        </w:rPr>
      </w:pPr>
    </w:p>
    <w:p w14:paraId="6383773E" w14:textId="77777777" w:rsidR="00E832CA" w:rsidRDefault="00E832CA" w:rsidP="00E832CA">
      <w:pPr>
        <w:tabs>
          <w:tab w:val="left" w:pos="0"/>
        </w:tabs>
        <w:jc w:val="both"/>
        <w:rPr>
          <w:rFonts w:ascii="Calibri" w:hAnsi="Calibri" w:cs="Calibri"/>
          <w:b/>
          <w:sz w:val="22"/>
          <w:szCs w:val="22"/>
        </w:rPr>
      </w:pPr>
      <w:r>
        <w:rPr>
          <w:rFonts w:ascii="Calibri" w:hAnsi="Calibri" w:cs="Calibri"/>
          <w:b/>
          <w:sz w:val="22"/>
          <w:szCs w:val="22"/>
        </w:rPr>
        <w:t>Σύγγραμμα</w:t>
      </w:r>
      <w:r w:rsidRPr="0033057B">
        <w:rPr>
          <w:rFonts w:ascii="Calibri" w:hAnsi="Calibri" w:cs="Calibri"/>
          <w:b/>
          <w:sz w:val="22"/>
          <w:szCs w:val="22"/>
        </w:rPr>
        <w:t>:</w:t>
      </w:r>
    </w:p>
    <w:p w14:paraId="458277F1" w14:textId="77777777" w:rsidR="00E832CA" w:rsidRDefault="004938EF" w:rsidP="00E832CA">
      <w:pPr>
        <w:rPr>
          <w:rFonts w:ascii="Calibri" w:hAnsi="Calibri" w:cs="Calibri"/>
          <w:sz w:val="22"/>
          <w:szCs w:val="22"/>
          <w:lang w:eastAsia="en-US"/>
        </w:rPr>
      </w:pPr>
      <w:r>
        <w:rPr>
          <w:rFonts w:ascii="Calibri" w:hAnsi="Calibri" w:cs="Calibri"/>
          <w:b/>
          <w:sz w:val="22"/>
          <w:szCs w:val="22"/>
          <w:lang w:eastAsia="en-US"/>
        </w:rPr>
        <w:t>«</w:t>
      </w:r>
      <w:r w:rsidR="00E832CA" w:rsidRPr="004938EF">
        <w:rPr>
          <w:rFonts w:ascii="Calibri" w:hAnsi="Calibri" w:cs="Calibri"/>
          <w:b/>
          <w:sz w:val="22"/>
          <w:szCs w:val="22"/>
          <w:lang w:eastAsia="en-US"/>
        </w:rPr>
        <w:t>Ζωοτροφές και πρόσθετες ύλες ζωοτροφών – Βρωματολογία</w:t>
      </w:r>
      <w:r>
        <w:rPr>
          <w:rFonts w:ascii="Calibri" w:hAnsi="Calibri" w:cs="Calibri"/>
          <w:b/>
          <w:sz w:val="22"/>
          <w:szCs w:val="22"/>
          <w:lang w:eastAsia="en-US"/>
        </w:rPr>
        <w:t>»</w:t>
      </w:r>
      <w:r w:rsidR="00E832CA">
        <w:rPr>
          <w:rFonts w:ascii="Calibri" w:hAnsi="Calibri" w:cs="Calibri"/>
          <w:sz w:val="22"/>
          <w:szCs w:val="22"/>
          <w:lang w:eastAsia="en-US"/>
        </w:rPr>
        <w:t xml:space="preserve"> </w:t>
      </w:r>
      <w:r>
        <w:rPr>
          <w:rFonts w:ascii="Calibri" w:hAnsi="Calibri" w:cs="Calibri"/>
          <w:sz w:val="22"/>
          <w:szCs w:val="22"/>
          <w:lang w:eastAsia="en-US"/>
        </w:rPr>
        <w:t>του Κ.Ι. Φεγγερού,</w:t>
      </w:r>
      <w:r w:rsidR="00E832CA">
        <w:rPr>
          <w:rFonts w:ascii="Calibri" w:hAnsi="Calibri" w:cs="Calibri"/>
          <w:sz w:val="22"/>
          <w:szCs w:val="22"/>
          <w:lang w:eastAsia="en-US"/>
        </w:rPr>
        <w:t xml:space="preserve"> Αθήνα 2017, Εκδόσεις</w:t>
      </w:r>
      <w:r>
        <w:rPr>
          <w:rFonts w:ascii="Calibri" w:hAnsi="Calibri" w:cs="Calibri"/>
          <w:sz w:val="22"/>
          <w:szCs w:val="22"/>
          <w:lang w:eastAsia="en-US"/>
        </w:rPr>
        <w:t xml:space="preserve"> </w:t>
      </w:r>
      <w:proofErr w:type="spellStart"/>
      <w:r w:rsidR="00E832CA">
        <w:rPr>
          <w:rFonts w:ascii="Calibri" w:hAnsi="Calibri" w:cs="Calibri"/>
          <w:sz w:val="22"/>
          <w:szCs w:val="22"/>
          <w:lang w:eastAsia="en-US"/>
        </w:rPr>
        <w:t>UniBooks</w:t>
      </w:r>
      <w:proofErr w:type="spellEnd"/>
      <w:r w:rsidR="00E832CA">
        <w:rPr>
          <w:rFonts w:ascii="Calibri" w:hAnsi="Calibri" w:cs="Calibri"/>
          <w:sz w:val="22"/>
          <w:szCs w:val="22"/>
          <w:lang w:eastAsia="en-US"/>
        </w:rPr>
        <w:t>.</w:t>
      </w:r>
    </w:p>
    <w:p w14:paraId="3940310B" w14:textId="77777777" w:rsidR="00E832CA" w:rsidRDefault="00E832CA" w:rsidP="00E832CA">
      <w:pPr>
        <w:tabs>
          <w:tab w:val="left" w:pos="0"/>
        </w:tabs>
        <w:jc w:val="both"/>
        <w:rPr>
          <w:rFonts w:ascii="Calibri" w:hAnsi="Calibri" w:cs="Calibri"/>
          <w:b/>
          <w:sz w:val="22"/>
          <w:szCs w:val="22"/>
        </w:rPr>
      </w:pPr>
    </w:p>
    <w:p w14:paraId="6EA63A53" w14:textId="77777777" w:rsidR="00BD3BAA" w:rsidRDefault="00BD3BAA">
      <w:pPr>
        <w:spacing w:after="160" w:line="259" w:lineRule="auto"/>
        <w:rPr>
          <w:rFonts w:ascii="Tahoma" w:hAnsi="Tahoma" w:cs="Tahoma"/>
          <w:b/>
          <w:sz w:val="22"/>
          <w:szCs w:val="22"/>
        </w:rPr>
      </w:pPr>
      <w:r>
        <w:rPr>
          <w:rFonts w:ascii="Tahoma" w:hAnsi="Tahoma" w:cs="Tahoma"/>
          <w:b/>
          <w:sz w:val="22"/>
          <w:szCs w:val="22"/>
        </w:rPr>
        <w:br w:type="page"/>
      </w:r>
    </w:p>
    <w:p w14:paraId="7A187F5B" w14:textId="77777777" w:rsidR="00E832CA" w:rsidRDefault="00E832CA" w:rsidP="001E099C">
      <w:pPr>
        <w:tabs>
          <w:tab w:val="left" w:pos="180"/>
          <w:tab w:val="left" w:pos="720"/>
        </w:tabs>
        <w:rPr>
          <w:rFonts w:ascii="Tahoma" w:hAnsi="Tahoma" w:cs="Tahoma"/>
          <w:b/>
          <w:sz w:val="22"/>
          <w:szCs w:val="22"/>
        </w:rPr>
      </w:pPr>
    </w:p>
    <w:tbl>
      <w:tblPr>
        <w:tblStyle w:val="a6"/>
        <w:tblW w:w="0" w:type="auto"/>
        <w:shd w:val="pct15" w:color="auto" w:fill="auto"/>
        <w:tblLook w:val="04A0" w:firstRow="1" w:lastRow="0" w:firstColumn="1" w:lastColumn="0" w:noHBand="0" w:noVBand="1"/>
      </w:tblPr>
      <w:tblGrid>
        <w:gridCol w:w="8828"/>
      </w:tblGrid>
      <w:tr w:rsidR="00CF17B7" w:rsidRPr="00CF17B7" w14:paraId="193769A5" w14:textId="77777777" w:rsidTr="009C1216">
        <w:tc>
          <w:tcPr>
            <w:tcW w:w="9576" w:type="dxa"/>
            <w:shd w:val="pct15" w:color="auto" w:fill="auto"/>
          </w:tcPr>
          <w:p w14:paraId="18DAB3FB" w14:textId="77777777" w:rsidR="00CF17B7" w:rsidRPr="00CF17B7" w:rsidRDefault="00CF17B7" w:rsidP="00CF17B7">
            <w:pPr>
              <w:pStyle w:val="a3"/>
              <w:numPr>
                <w:ilvl w:val="0"/>
                <w:numId w:val="16"/>
              </w:numPr>
              <w:tabs>
                <w:tab w:val="left" w:pos="180"/>
                <w:tab w:val="left" w:pos="720"/>
              </w:tabs>
              <w:jc w:val="both"/>
              <w:rPr>
                <w:rFonts w:asciiTheme="minorHAnsi" w:hAnsiTheme="minorHAnsi" w:cstheme="minorHAnsi"/>
                <w:b/>
              </w:rPr>
            </w:pPr>
            <w:r w:rsidRPr="00CF17B7">
              <w:rPr>
                <w:rFonts w:asciiTheme="minorHAnsi" w:hAnsiTheme="minorHAnsi" w:cstheme="minorHAnsi"/>
                <w:b/>
              </w:rPr>
              <w:t>ΑΡΧΕΣ ΖΩΙΚΗΣ ΠΑΡΑΓΩΓΗΣ</w:t>
            </w:r>
          </w:p>
        </w:tc>
      </w:tr>
    </w:tbl>
    <w:p w14:paraId="7DDCA106" w14:textId="77777777" w:rsidR="00CF17B7" w:rsidRPr="00CF17B7" w:rsidRDefault="00CF17B7" w:rsidP="00CF17B7">
      <w:pPr>
        <w:tabs>
          <w:tab w:val="left" w:pos="180"/>
          <w:tab w:val="left" w:pos="720"/>
        </w:tabs>
        <w:ind w:left="360" w:firstLine="720"/>
        <w:jc w:val="both"/>
        <w:rPr>
          <w:rFonts w:ascii="Calibri" w:hAnsi="Calibri" w:cs="Calibri"/>
          <w:b/>
          <w:sz w:val="22"/>
          <w:szCs w:val="22"/>
        </w:rPr>
      </w:pPr>
    </w:p>
    <w:p w14:paraId="141A6B54" w14:textId="77777777" w:rsidR="00CF17B7" w:rsidRPr="00CF17B7" w:rsidRDefault="00CF17B7" w:rsidP="00CF17B7">
      <w:pPr>
        <w:jc w:val="both"/>
        <w:rPr>
          <w:rFonts w:ascii="Calibri" w:hAnsi="Calibri" w:cs="Calibri"/>
          <w:b/>
          <w:sz w:val="22"/>
          <w:szCs w:val="22"/>
        </w:rPr>
      </w:pPr>
      <w:r w:rsidRPr="00CF17B7">
        <w:rPr>
          <w:rFonts w:ascii="Calibri" w:hAnsi="Calibri" w:cs="Calibri"/>
          <w:b/>
          <w:sz w:val="22"/>
          <w:szCs w:val="22"/>
        </w:rPr>
        <w:t xml:space="preserve">Η ύλη του μαθήματος είναι από το βιβλίο «Γενική Ζωοτεχνία» του </w:t>
      </w:r>
      <w:proofErr w:type="spellStart"/>
      <w:r w:rsidRPr="00CF17B7">
        <w:rPr>
          <w:rFonts w:ascii="Calibri" w:hAnsi="Calibri" w:cs="Calibri"/>
          <w:b/>
          <w:sz w:val="22"/>
          <w:szCs w:val="22"/>
        </w:rPr>
        <w:t>Εμμ</w:t>
      </w:r>
      <w:proofErr w:type="spellEnd"/>
      <w:r w:rsidRPr="00CF17B7">
        <w:rPr>
          <w:rFonts w:ascii="Calibri" w:hAnsi="Calibri" w:cs="Calibri"/>
          <w:b/>
          <w:sz w:val="22"/>
          <w:szCs w:val="22"/>
        </w:rPr>
        <w:t>. Ρογδάκη, Εκδόσεις Σταμούλη, Αθήνα 2006:</w:t>
      </w:r>
    </w:p>
    <w:p w14:paraId="54942AA4" w14:textId="77777777" w:rsidR="00CF17B7" w:rsidRPr="00CF17B7" w:rsidRDefault="00CF17B7" w:rsidP="00CF17B7">
      <w:pPr>
        <w:jc w:val="both"/>
        <w:rPr>
          <w:rFonts w:ascii="Calibri" w:hAnsi="Calibri" w:cs="Calibri"/>
          <w:sz w:val="22"/>
          <w:szCs w:val="22"/>
        </w:rPr>
      </w:pPr>
      <w:r w:rsidRPr="00CF17B7">
        <w:rPr>
          <w:rFonts w:ascii="Calibri" w:hAnsi="Calibri" w:cs="Calibri"/>
          <w:sz w:val="22"/>
          <w:szCs w:val="22"/>
        </w:rPr>
        <w:t>Κεφάλαιο 1: Εισαγωγή.</w:t>
      </w:r>
    </w:p>
    <w:p w14:paraId="5334A719" w14:textId="77777777" w:rsidR="00CF17B7" w:rsidRPr="00CF17B7" w:rsidRDefault="00CF17B7" w:rsidP="00CF17B7">
      <w:pPr>
        <w:jc w:val="both"/>
        <w:rPr>
          <w:rFonts w:ascii="Calibri" w:hAnsi="Calibri" w:cs="Calibri"/>
          <w:sz w:val="22"/>
          <w:szCs w:val="22"/>
        </w:rPr>
      </w:pPr>
      <w:r w:rsidRPr="00CF17B7">
        <w:rPr>
          <w:rFonts w:ascii="Calibri" w:hAnsi="Calibri" w:cs="Calibri"/>
          <w:sz w:val="22"/>
          <w:szCs w:val="22"/>
        </w:rPr>
        <w:t>Κεφάλαιο 2: Η Σημασία της Ζωικής Παραγωγής.</w:t>
      </w:r>
    </w:p>
    <w:p w14:paraId="25FB5BE6" w14:textId="77777777" w:rsidR="00CF17B7" w:rsidRPr="00CF17B7" w:rsidRDefault="00CF17B7" w:rsidP="00CF17B7">
      <w:pPr>
        <w:jc w:val="both"/>
        <w:rPr>
          <w:rFonts w:ascii="Calibri" w:hAnsi="Calibri" w:cs="Calibri"/>
          <w:sz w:val="22"/>
          <w:szCs w:val="22"/>
        </w:rPr>
      </w:pPr>
      <w:r w:rsidRPr="00CF17B7">
        <w:rPr>
          <w:rFonts w:ascii="Calibri" w:hAnsi="Calibri" w:cs="Calibri"/>
          <w:sz w:val="22"/>
          <w:szCs w:val="22"/>
        </w:rPr>
        <w:t xml:space="preserve">Κεφάλαιο 3: Καταγωγή και </w:t>
      </w:r>
      <w:proofErr w:type="spellStart"/>
      <w:r w:rsidRPr="00CF17B7">
        <w:rPr>
          <w:rFonts w:ascii="Calibri" w:hAnsi="Calibri" w:cs="Calibri"/>
          <w:sz w:val="22"/>
          <w:szCs w:val="22"/>
        </w:rPr>
        <w:t>Κατοικιδιοποίηση</w:t>
      </w:r>
      <w:proofErr w:type="spellEnd"/>
      <w:r w:rsidRPr="00CF17B7">
        <w:rPr>
          <w:rFonts w:ascii="Calibri" w:hAnsi="Calibri" w:cs="Calibri"/>
          <w:sz w:val="22"/>
          <w:szCs w:val="22"/>
        </w:rPr>
        <w:t xml:space="preserve"> των Αγροτικών Ζώων.</w:t>
      </w:r>
    </w:p>
    <w:p w14:paraId="37015D06" w14:textId="77777777" w:rsidR="00CF17B7" w:rsidRPr="00CF17B7" w:rsidRDefault="00CF17B7" w:rsidP="00CF17B7">
      <w:pPr>
        <w:jc w:val="both"/>
        <w:rPr>
          <w:rFonts w:ascii="Calibri" w:hAnsi="Calibri" w:cs="Calibri"/>
          <w:sz w:val="22"/>
          <w:szCs w:val="22"/>
        </w:rPr>
      </w:pPr>
      <w:r w:rsidRPr="00CF17B7">
        <w:rPr>
          <w:rFonts w:ascii="Calibri" w:hAnsi="Calibri" w:cs="Calibri"/>
          <w:sz w:val="22"/>
          <w:szCs w:val="22"/>
        </w:rPr>
        <w:t>Κεφάλαιο 4: Φυλές των Αγροτικών Ζώων.</w:t>
      </w:r>
    </w:p>
    <w:p w14:paraId="4A5A7A2F" w14:textId="77777777" w:rsidR="00D7747B" w:rsidRDefault="00D7747B">
      <w:pPr>
        <w:spacing w:after="160" w:line="259" w:lineRule="auto"/>
        <w:rPr>
          <w:rFonts w:asciiTheme="minorHAnsi" w:hAnsiTheme="minorHAnsi" w:cstheme="minorHAnsi"/>
          <w:b/>
          <w:color w:val="000000"/>
          <w:sz w:val="22"/>
          <w:szCs w:val="22"/>
          <w:u w:val="double"/>
        </w:rPr>
      </w:pPr>
    </w:p>
    <w:p w14:paraId="0C0E3019" w14:textId="77777777" w:rsidR="001E099C" w:rsidRDefault="001E099C" w:rsidP="001E099C">
      <w:pPr>
        <w:tabs>
          <w:tab w:val="left" w:pos="0"/>
        </w:tabs>
        <w:jc w:val="both"/>
        <w:rPr>
          <w:rFonts w:ascii="Calibri" w:hAnsi="Calibri" w:cs="Calibri"/>
          <w:b/>
          <w:sz w:val="22"/>
          <w:szCs w:val="22"/>
        </w:rPr>
      </w:pPr>
      <w:r>
        <w:rPr>
          <w:rFonts w:ascii="Calibri" w:hAnsi="Calibri" w:cs="Calibri"/>
          <w:b/>
          <w:sz w:val="22"/>
          <w:szCs w:val="22"/>
        </w:rPr>
        <w:t>Σύγγραμμα</w:t>
      </w:r>
      <w:r w:rsidRPr="0033057B">
        <w:rPr>
          <w:rFonts w:ascii="Calibri" w:hAnsi="Calibri" w:cs="Calibri"/>
          <w:b/>
          <w:sz w:val="22"/>
          <w:szCs w:val="22"/>
        </w:rPr>
        <w:t>:</w:t>
      </w:r>
    </w:p>
    <w:p w14:paraId="1757EC73" w14:textId="77777777" w:rsidR="001E099C" w:rsidRPr="001E099C" w:rsidRDefault="001E099C" w:rsidP="001E099C">
      <w:pPr>
        <w:tabs>
          <w:tab w:val="left" w:pos="0"/>
        </w:tabs>
        <w:jc w:val="both"/>
      </w:pPr>
      <w:r w:rsidRPr="00CF17B7">
        <w:rPr>
          <w:rFonts w:ascii="Calibri" w:hAnsi="Calibri" w:cs="Calibri"/>
          <w:b/>
          <w:sz w:val="22"/>
          <w:szCs w:val="22"/>
        </w:rPr>
        <w:t xml:space="preserve">«Γενική Ζωοτεχνία» </w:t>
      </w:r>
      <w:r w:rsidRPr="001E099C">
        <w:rPr>
          <w:rFonts w:ascii="Calibri" w:hAnsi="Calibri" w:cs="Calibri"/>
          <w:sz w:val="22"/>
          <w:szCs w:val="22"/>
        </w:rPr>
        <w:t xml:space="preserve">του </w:t>
      </w:r>
      <w:proofErr w:type="spellStart"/>
      <w:r w:rsidRPr="001E099C">
        <w:rPr>
          <w:rFonts w:ascii="Calibri" w:hAnsi="Calibri" w:cs="Calibri"/>
          <w:sz w:val="22"/>
          <w:szCs w:val="22"/>
        </w:rPr>
        <w:t>Εμμ</w:t>
      </w:r>
      <w:proofErr w:type="spellEnd"/>
      <w:r w:rsidRPr="001E099C">
        <w:rPr>
          <w:rFonts w:ascii="Calibri" w:hAnsi="Calibri" w:cs="Calibri"/>
          <w:sz w:val="22"/>
          <w:szCs w:val="22"/>
        </w:rPr>
        <w:t xml:space="preserve">. Ρογδάκη, Εκδόσεις Σταμούλη, Αθήνα 2006 </w:t>
      </w:r>
    </w:p>
    <w:p w14:paraId="2316C88D" w14:textId="77777777" w:rsidR="001E099C" w:rsidRDefault="001E099C">
      <w:pPr>
        <w:spacing w:after="160" w:line="259" w:lineRule="auto"/>
        <w:rPr>
          <w:rFonts w:asciiTheme="minorHAnsi" w:hAnsiTheme="minorHAnsi" w:cstheme="minorHAnsi"/>
          <w:b/>
          <w:color w:val="000000"/>
          <w:sz w:val="22"/>
          <w:szCs w:val="22"/>
          <w:u w:val="double"/>
        </w:rPr>
      </w:pPr>
    </w:p>
    <w:p w14:paraId="3C189BB8" w14:textId="77777777" w:rsidR="00D7747B" w:rsidRPr="001672F2" w:rsidRDefault="00D7747B" w:rsidP="00D7747B">
      <w:pPr>
        <w:spacing w:after="160" w:line="259" w:lineRule="auto"/>
        <w:rPr>
          <w:rFonts w:asciiTheme="minorHAnsi" w:hAnsiTheme="minorHAnsi" w:cstheme="minorHAnsi"/>
          <w:b/>
          <w:u w:val="double"/>
        </w:rPr>
      </w:pPr>
      <w:r w:rsidRPr="001672F2">
        <w:rPr>
          <w:rFonts w:asciiTheme="minorHAnsi" w:hAnsiTheme="minorHAnsi" w:cstheme="minorHAnsi"/>
          <w:b/>
          <w:u w:val="double"/>
        </w:rPr>
        <w:t xml:space="preserve">ΗΜΕΡΟΜΗΝΙΕΣ ΥΠΟΒΟΛΗΣ ΑΙΤΗΣΕΩΝ </w:t>
      </w:r>
    </w:p>
    <w:p w14:paraId="171ABB29" w14:textId="3C0F84CD" w:rsidR="00D7747B" w:rsidRDefault="00D7747B" w:rsidP="001D26C8">
      <w:pPr>
        <w:tabs>
          <w:tab w:val="left" w:pos="180"/>
        </w:tabs>
        <w:spacing w:line="240" w:lineRule="atLeast"/>
        <w:jc w:val="both"/>
        <w:rPr>
          <w:rFonts w:ascii="Calibri" w:hAnsi="Calibri" w:cs="Calibri"/>
          <w:color w:val="000000"/>
          <w:sz w:val="22"/>
          <w:szCs w:val="22"/>
        </w:rPr>
      </w:pPr>
      <w:r w:rsidRPr="009C1216">
        <w:rPr>
          <w:rFonts w:ascii="Calibri" w:hAnsi="Calibri" w:cs="Calibri"/>
          <w:sz w:val="22"/>
          <w:szCs w:val="22"/>
        </w:rPr>
        <w:t>Οι ενδιαφερόμενοι πρέπει να υποβάλουν από</w:t>
      </w:r>
      <w:r w:rsidRPr="00CF17B7">
        <w:rPr>
          <w:rFonts w:ascii="Calibri" w:hAnsi="Calibri" w:cs="Calibri"/>
          <w:b/>
          <w:color w:val="000000"/>
          <w:sz w:val="22"/>
          <w:szCs w:val="22"/>
        </w:rPr>
        <w:t xml:space="preserve"> </w:t>
      </w:r>
      <w:r w:rsidR="00117344" w:rsidRPr="001D26C8">
        <w:rPr>
          <w:rFonts w:ascii="Calibri" w:hAnsi="Calibri" w:cs="Calibri"/>
          <w:b/>
          <w:color w:val="000000"/>
          <w:sz w:val="22"/>
          <w:szCs w:val="22"/>
        </w:rPr>
        <w:t>1</w:t>
      </w:r>
      <w:r w:rsidRPr="001D26C8">
        <w:rPr>
          <w:rFonts w:ascii="Calibri" w:hAnsi="Calibri" w:cs="Calibri"/>
          <w:b/>
          <w:color w:val="000000"/>
          <w:sz w:val="22"/>
          <w:szCs w:val="22"/>
        </w:rPr>
        <w:t xml:space="preserve">-15 Νοεμβρίου </w:t>
      </w:r>
      <w:r w:rsidR="00387F3F" w:rsidRPr="001D26C8">
        <w:rPr>
          <w:rFonts w:ascii="Calibri" w:hAnsi="Calibri" w:cs="Calibri"/>
          <w:b/>
          <w:color w:val="000000"/>
          <w:sz w:val="22"/>
          <w:szCs w:val="22"/>
        </w:rPr>
        <w:t>202</w:t>
      </w:r>
      <w:r w:rsidR="00B33F8B">
        <w:rPr>
          <w:rFonts w:ascii="Calibri" w:hAnsi="Calibri" w:cs="Calibri"/>
          <w:b/>
          <w:color w:val="000000"/>
          <w:sz w:val="22"/>
          <w:szCs w:val="22"/>
        </w:rPr>
        <w:t>5</w:t>
      </w:r>
      <w:r w:rsidRPr="001D26C8">
        <w:rPr>
          <w:rFonts w:ascii="Calibri" w:hAnsi="Calibri" w:cs="Calibri"/>
          <w:b/>
          <w:color w:val="000000"/>
          <w:sz w:val="22"/>
          <w:szCs w:val="22"/>
        </w:rPr>
        <w:t xml:space="preserve">, </w:t>
      </w:r>
      <w:r w:rsidRPr="001D26C8">
        <w:rPr>
          <w:rFonts w:ascii="Calibri" w:hAnsi="Calibri" w:cs="Calibri"/>
          <w:b/>
          <w:sz w:val="22"/>
          <w:szCs w:val="22"/>
        </w:rPr>
        <w:t>(Δευτέρα</w:t>
      </w:r>
      <w:r w:rsidRPr="00117344">
        <w:rPr>
          <w:rFonts w:ascii="Calibri" w:hAnsi="Calibri" w:cs="Calibri"/>
          <w:b/>
          <w:sz w:val="22"/>
          <w:szCs w:val="22"/>
        </w:rPr>
        <w:t xml:space="preserve"> έως Παρασκευή </w:t>
      </w:r>
      <w:r w:rsidR="00117344" w:rsidRPr="00117344">
        <w:rPr>
          <w:rFonts w:ascii="Calibri" w:hAnsi="Calibri" w:cs="Calibri"/>
          <w:b/>
          <w:sz w:val="22"/>
          <w:szCs w:val="22"/>
        </w:rPr>
        <w:t>11</w:t>
      </w:r>
      <w:r w:rsidRPr="00117344">
        <w:rPr>
          <w:rFonts w:ascii="Calibri" w:hAnsi="Calibri" w:cs="Calibri"/>
          <w:b/>
          <w:sz w:val="22"/>
          <w:szCs w:val="22"/>
        </w:rPr>
        <w:t xml:space="preserve">.00 έως </w:t>
      </w:r>
      <w:r w:rsidR="00117344" w:rsidRPr="00117344">
        <w:rPr>
          <w:rFonts w:ascii="Calibri" w:hAnsi="Calibri" w:cs="Calibri"/>
          <w:b/>
          <w:sz w:val="22"/>
          <w:szCs w:val="22"/>
        </w:rPr>
        <w:t>13</w:t>
      </w:r>
      <w:r w:rsidRPr="00117344">
        <w:rPr>
          <w:rFonts w:ascii="Calibri" w:hAnsi="Calibri" w:cs="Calibri"/>
          <w:b/>
          <w:sz w:val="22"/>
          <w:szCs w:val="22"/>
        </w:rPr>
        <w:t>.00 μ.μ.)</w:t>
      </w:r>
      <w:r w:rsidRPr="00CF17B7">
        <w:rPr>
          <w:rFonts w:ascii="Calibri" w:hAnsi="Calibri" w:cs="Calibri"/>
          <w:b/>
          <w:sz w:val="22"/>
          <w:szCs w:val="22"/>
        </w:rPr>
        <w:t xml:space="preserve"> </w:t>
      </w:r>
      <w:r w:rsidRPr="00CF17B7">
        <w:rPr>
          <w:rFonts w:ascii="Calibri" w:hAnsi="Calibri" w:cs="Calibri"/>
          <w:color w:val="000000"/>
          <w:sz w:val="22"/>
          <w:szCs w:val="22"/>
        </w:rPr>
        <w:t>αίτηση στη Γραμματεία του Τμήματος</w:t>
      </w:r>
      <w:r w:rsidR="00AE5DB8">
        <w:rPr>
          <w:rFonts w:ascii="Calibri" w:hAnsi="Calibri" w:cs="Calibri"/>
          <w:color w:val="000000"/>
          <w:sz w:val="22"/>
          <w:szCs w:val="22"/>
        </w:rPr>
        <w:t>.</w:t>
      </w:r>
      <w:r w:rsidRPr="00CF17B7">
        <w:rPr>
          <w:rFonts w:ascii="Calibri" w:hAnsi="Calibri" w:cs="Calibri"/>
          <w:color w:val="000000"/>
          <w:sz w:val="22"/>
          <w:szCs w:val="22"/>
        </w:rPr>
        <w:t xml:space="preserve"> </w:t>
      </w:r>
    </w:p>
    <w:p w14:paraId="778ADB26" w14:textId="77777777" w:rsidR="00AE5DB8" w:rsidRDefault="00AE5DB8" w:rsidP="00D7747B">
      <w:pPr>
        <w:tabs>
          <w:tab w:val="left" w:pos="180"/>
        </w:tabs>
        <w:spacing w:line="360" w:lineRule="auto"/>
        <w:jc w:val="both"/>
        <w:rPr>
          <w:rFonts w:asciiTheme="minorHAnsi" w:hAnsiTheme="minorHAnsi" w:cstheme="minorHAnsi"/>
          <w:color w:val="000000"/>
          <w:sz w:val="22"/>
          <w:szCs w:val="22"/>
        </w:rPr>
      </w:pPr>
    </w:p>
    <w:p w14:paraId="2506370B" w14:textId="77777777" w:rsidR="00AE5DB8" w:rsidRPr="001672F2" w:rsidRDefault="00AE5DB8" w:rsidP="00AE5DB8">
      <w:pPr>
        <w:spacing w:after="160" w:line="259" w:lineRule="auto"/>
        <w:rPr>
          <w:rFonts w:asciiTheme="minorHAnsi" w:hAnsiTheme="minorHAnsi" w:cstheme="minorHAnsi"/>
          <w:b/>
          <w:u w:val="double"/>
        </w:rPr>
      </w:pPr>
      <w:r w:rsidRPr="001672F2">
        <w:rPr>
          <w:rFonts w:asciiTheme="minorHAnsi" w:hAnsiTheme="minorHAnsi" w:cstheme="minorHAnsi"/>
          <w:b/>
          <w:u w:val="double"/>
        </w:rPr>
        <w:t>ΔΙΚΑΙΟΛΟΓΗΤΙΚΑ</w:t>
      </w:r>
    </w:p>
    <w:p w14:paraId="7A7A6CBF" w14:textId="77777777" w:rsidR="00AE5DB8" w:rsidRPr="00D7747B" w:rsidRDefault="00AE5DB8" w:rsidP="00AE5DB8">
      <w:pPr>
        <w:tabs>
          <w:tab w:val="left" w:pos="3960"/>
        </w:tabs>
        <w:jc w:val="both"/>
        <w:rPr>
          <w:rFonts w:asciiTheme="minorHAnsi" w:hAnsiTheme="minorHAnsi"/>
          <w:b/>
          <w:color w:val="000000"/>
          <w:sz w:val="22"/>
          <w:szCs w:val="22"/>
        </w:rPr>
      </w:pPr>
      <w:r w:rsidRPr="00D7747B">
        <w:rPr>
          <w:rFonts w:asciiTheme="minorHAnsi" w:hAnsiTheme="minorHAnsi"/>
          <w:b/>
          <w:color w:val="000000"/>
          <w:sz w:val="22"/>
          <w:szCs w:val="22"/>
        </w:rPr>
        <w:t>Οι ενδιαφερόμενοι προς κατάταξη θα πρέπει να υποβάλουν στη Γραμματεία του Τμήματος:</w:t>
      </w:r>
    </w:p>
    <w:p w14:paraId="45AACDBA" w14:textId="77777777" w:rsidR="00AE5DB8" w:rsidRPr="00117344" w:rsidRDefault="006F652F" w:rsidP="00AE5DB8">
      <w:pPr>
        <w:pStyle w:val="a3"/>
        <w:numPr>
          <w:ilvl w:val="0"/>
          <w:numId w:val="20"/>
        </w:numPr>
        <w:jc w:val="both"/>
        <w:rPr>
          <w:rFonts w:asciiTheme="minorHAnsi" w:hAnsiTheme="minorHAnsi"/>
          <w:sz w:val="22"/>
          <w:szCs w:val="22"/>
        </w:rPr>
      </w:pPr>
      <w:r>
        <w:rPr>
          <w:rFonts w:asciiTheme="minorHAnsi" w:hAnsiTheme="minorHAnsi"/>
          <w:color w:val="000000"/>
          <w:sz w:val="22"/>
          <w:szCs w:val="22"/>
        </w:rPr>
        <w:t>Αίτηση Κατάταξης Πτυχιούχων (</w:t>
      </w:r>
      <w:r w:rsidRPr="006F652F">
        <w:rPr>
          <w:rFonts w:asciiTheme="minorHAnsi" w:hAnsiTheme="minorHAnsi"/>
          <w:color w:val="000000"/>
          <w:sz w:val="20"/>
          <w:szCs w:val="20"/>
        </w:rPr>
        <w:t xml:space="preserve">αναρτημένη στις </w:t>
      </w:r>
      <w:r w:rsidRPr="006F652F">
        <w:rPr>
          <w:rFonts w:asciiTheme="minorHAnsi" w:hAnsiTheme="minorHAnsi"/>
          <w:i/>
          <w:color w:val="000000"/>
          <w:sz w:val="20"/>
          <w:szCs w:val="20"/>
        </w:rPr>
        <w:t>Ανακοινώσεις</w:t>
      </w:r>
      <w:r w:rsidRPr="006F652F">
        <w:rPr>
          <w:rFonts w:asciiTheme="minorHAnsi" w:hAnsiTheme="minorHAnsi"/>
          <w:color w:val="000000"/>
          <w:sz w:val="20"/>
          <w:szCs w:val="20"/>
        </w:rPr>
        <w:t xml:space="preserve"> του Τμήματος</w:t>
      </w:r>
      <w:r w:rsidR="00AE5DB8" w:rsidRPr="00117344">
        <w:rPr>
          <w:rFonts w:asciiTheme="minorHAnsi" w:hAnsiTheme="minorHAnsi"/>
          <w:sz w:val="22"/>
          <w:szCs w:val="22"/>
        </w:rPr>
        <w:t>)</w:t>
      </w:r>
    </w:p>
    <w:p w14:paraId="44A3399A" w14:textId="77777777" w:rsidR="00AE5DB8" w:rsidRDefault="00AE5DB8" w:rsidP="00AE5DB8">
      <w:pPr>
        <w:pStyle w:val="a3"/>
        <w:numPr>
          <w:ilvl w:val="0"/>
          <w:numId w:val="20"/>
        </w:numPr>
        <w:tabs>
          <w:tab w:val="left" w:pos="3960"/>
        </w:tabs>
        <w:jc w:val="both"/>
        <w:rPr>
          <w:rFonts w:asciiTheme="minorHAnsi" w:hAnsiTheme="minorHAnsi"/>
          <w:color w:val="000000"/>
          <w:sz w:val="22"/>
          <w:szCs w:val="22"/>
        </w:rPr>
      </w:pPr>
      <w:r w:rsidRPr="00D7747B">
        <w:rPr>
          <w:rFonts w:asciiTheme="minorHAnsi" w:hAnsiTheme="minorHAnsi"/>
          <w:color w:val="000000"/>
          <w:sz w:val="22"/>
          <w:szCs w:val="22"/>
        </w:rPr>
        <w:t>Αντίγραφο Πτυχίου</w:t>
      </w:r>
    </w:p>
    <w:p w14:paraId="28C978D9" w14:textId="6C46F5EB" w:rsidR="001E099C" w:rsidRPr="007B6F39" w:rsidRDefault="00AE5DB8" w:rsidP="007B6F39">
      <w:pPr>
        <w:pStyle w:val="a3"/>
        <w:numPr>
          <w:ilvl w:val="0"/>
          <w:numId w:val="20"/>
        </w:numPr>
        <w:tabs>
          <w:tab w:val="left" w:pos="3960"/>
        </w:tabs>
        <w:jc w:val="both"/>
        <w:rPr>
          <w:rFonts w:asciiTheme="minorHAnsi" w:hAnsiTheme="minorHAnsi"/>
          <w:i/>
          <w:color w:val="000000"/>
          <w:sz w:val="22"/>
          <w:szCs w:val="22"/>
        </w:rPr>
      </w:pPr>
      <w:r w:rsidRPr="001E099C">
        <w:rPr>
          <w:rFonts w:asciiTheme="minorHAnsi" w:hAnsiTheme="minorHAnsi"/>
          <w:color w:val="000000"/>
          <w:sz w:val="22"/>
          <w:szCs w:val="22"/>
        </w:rPr>
        <w:t xml:space="preserve">Αντίγραφο Αναλυτικής Βαθμολογίας </w:t>
      </w:r>
    </w:p>
    <w:p w14:paraId="542DD33B" w14:textId="77777777" w:rsidR="00D7747B" w:rsidRDefault="00D7747B" w:rsidP="00D7747B">
      <w:pPr>
        <w:tabs>
          <w:tab w:val="left" w:pos="180"/>
        </w:tabs>
        <w:spacing w:line="360" w:lineRule="auto"/>
        <w:jc w:val="both"/>
        <w:rPr>
          <w:rFonts w:asciiTheme="minorHAnsi" w:hAnsiTheme="minorHAnsi" w:cstheme="minorHAnsi"/>
          <w:sz w:val="22"/>
          <w:szCs w:val="22"/>
        </w:rPr>
      </w:pPr>
    </w:p>
    <w:p w14:paraId="7D0D5353" w14:textId="77777777" w:rsidR="00D7747B" w:rsidRPr="001672F2" w:rsidRDefault="00D7747B" w:rsidP="007B6C3C">
      <w:pPr>
        <w:spacing w:line="300" w:lineRule="atLeast"/>
        <w:rPr>
          <w:rFonts w:asciiTheme="minorHAnsi" w:hAnsiTheme="minorHAnsi" w:cstheme="minorHAnsi"/>
          <w:b/>
          <w:u w:val="double"/>
        </w:rPr>
      </w:pPr>
      <w:r w:rsidRPr="001672F2">
        <w:rPr>
          <w:rFonts w:asciiTheme="minorHAnsi" w:hAnsiTheme="minorHAnsi" w:cstheme="minorHAnsi"/>
          <w:b/>
          <w:u w:val="double"/>
        </w:rPr>
        <w:t xml:space="preserve">ΧΡΟΝΟΣ ΔΙΕΝΕΡΓΕΙΑΣ ΕΞΕΤΑΣΕΩΝ </w:t>
      </w:r>
    </w:p>
    <w:p w14:paraId="03428FA4" w14:textId="77777777" w:rsidR="007B6C3C" w:rsidRDefault="007B6C3C" w:rsidP="007B6C3C">
      <w:pPr>
        <w:spacing w:line="300" w:lineRule="atLeast"/>
        <w:jc w:val="both"/>
        <w:rPr>
          <w:rFonts w:ascii="Calibri" w:hAnsi="Calibri" w:cs="Calibri"/>
          <w:b/>
          <w:color w:val="000000"/>
          <w:u w:val="single"/>
        </w:rPr>
      </w:pPr>
    </w:p>
    <w:p w14:paraId="2B8D3D0D" w14:textId="6E9DF31B" w:rsidR="00EA76CF" w:rsidRPr="001672F2" w:rsidRDefault="00EA76CF" w:rsidP="007B6C3C">
      <w:pPr>
        <w:spacing w:line="300" w:lineRule="atLeast"/>
        <w:jc w:val="both"/>
        <w:rPr>
          <w:rFonts w:asciiTheme="minorHAnsi" w:hAnsiTheme="minorHAnsi" w:cstheme="minorHAnsi"/>
          <w:b/>
          <w:color w:val="000000"/>
          <w:sz w:val="22"/>
          <w:szCs w:val="22"/>
        </w:rPr>
      </w:pPr>
      <w:r w:rsidRPr="001672F2">
        <w:rPr>
          <w:rFonts w:ascii="Calibri" w:hAnsi="Calibri" w:cs="Calibri"/>
          <w:b/>
          <w:color w:val="000000"/>
          <w:sz w:val="22"/>
          <w:szCs w:val="22"/>
        </w:rPr>
        <w:t xml:space="preserve">Οι εξετάσεις θα διενεργηθούν  1-20  Δεκεμβρίου </w:t>
      </w:r>
      <w:r w:rsidR="00387F3F">
        <w:rPr>
          <w:rFonts w:asciiTheme="minorHAnsi" w:hAnsiTheme="minorHAnsi" w:cstheme="minorHAnsi"/>
          <w:b/>
          <w:color w:val="000000"/>
          <w:sz w:val="22"/>
          <w:szCs w:val="22"/>
        </w:rPr>
        <w:t>202</w:t>
      </w:r>
      <w:r w:rsidR="00B33F8B">
        <w:rPr>
          <w:rFonts w:asciiTheme="minorHAnsi" w:hAnsiTheme="minorHAnsi" w:cstheme="minorHAnsi"/>
          <w:b/>
          <w:color w:val="000000"/>
          <w:sz w:val="22"/>
          <w:szCs w:val="22"/>
        </w:rPr>
        <w:t>5</w:t>
      </w:r>
    </w:p>
    <w:p w14:paraId="646BF796" w14:textId="77777777" w:rsidR="00EA76CF" w:rsidRPr="007B6C3C" w:rsidRDefault="00EA76CF" w:rsidP="007B6C3C">
      <w:pPr>
        <w:spacing w:line="300" w:lineRule="atLeast"/>
        <w:jc w:val="both"/>
        <w:rPr>
          <w:rFonts w:ascii="Calibri" w:hAnsi="Calibri" w:cs="Calibri"/>
          <w:b/>
          <w:color w:val="000000"/>
          <w:sz w:val="22"/>
          <w:szCs w:val="22"/>
        </w:rPr>
      </w:pPr>
    </w:p>
    <w:p w14:paraId="1D061A7F" w14:textId="77777777" w:rsidR="002132E1" w:rsidRPr="001B02E0" w:rsidRDefault="00EA76CF" w:rsidP="009C1216">
      <w:pPr>
        <w:tabs>
          <w:tab w:val="left" w:pos="180"/>
        </w:tabs>
        <w:spacing w:line="300" w:lineRule="atLeast"/>
        <w:jc w:val="both"/>
        <w:rPr>
          <w:rFonts w:asciiTheme="minorHAnsi" w:hAnsiTheme="minorHAnsi"/>
          <w:b/>
          <w:i/>
          <w:color w:val="000000"/>
          <w:sz w:val="22"/>
          <w:szCs w:val="22"/>
          <w:u w:val="single"/>
        </w:rPr>
      </w:pPr>
      <w:r w:rsidRPr="009C1216">
        <w:rPr>
          <w:rFonts w:ascii="Calibri" w:hAnsi="Calibri" w:cs="Calibri"/>
          <w:color w:val="000000"/>
          <w:sz w:val="22"/>
          <w:szCs w:val="22"/>
        </w:rPr>
        <w:t xml:space="preserve">Το Πρόγραμμα εξετάσεων θα ανακοινωθεί </w:t>
      </w:r>
      <w:r w:rsidRPr="009C1216">
        <w:rPr>
          <w:rFonts w:ascii="Calibri" w:hAnsi="Calibri" w:cs="Calibri"/>
          <w:sz w:val="22"/>
          <w:szCs w:val="22"/>
        </w:rPr>
        <w:t>τουλάχιστον δέκα (10) ημέρες πριν την έναρξη εξέτασ</w:t>
      </w:r>
      <w:r w:rsidR="002132E1" w:rsidRPr="009C1216">
        <w:rPr>
          <w:rFonts w:ascii="Calibri" w:hAnsi="Calibri" w:cs="Calibri"/>
          <w:sz w:val="22"/>
          <w:szCs w:val="22"/>
        </w:rPr>
        <w:t>ης του πρώτου μαθήματος</w:t>
      </w:r>
      <w:r w:rsidR="009C1216" w:rsidRPr="009C1216">
        <w:rPr>
          <w:rFonts w:ascii="Calibri" w:hAnsi="Calibri" w:cs="Calibri"/>
          <w:sz w:val="22"/>
          <w:szCs w:val="22"/>
        </w:rPr>
        <w:t xml:space="preserve"> και θα</w:t>
      </w:r>
      <w:r w:rsidR="002132E1" w:rsidRPr="001B02E0">
        <w:rPr>
          <w:rFonts w:asciiTheme="minorHAnsi" w:hAnsiTheme="minorHAnsi"/>
          <w:color w:val="000000"/>
          <w:sz w:val="22"/>
          <w:szCs w:val="22"/>
        </w:rPr>
        <w:t xml:space="preserve"> αναρτηθεί στην επίσημη ιστοσελίδα του Τμήματος στο πεδίο </w:t>
      </w:r>
      <w:r w:rsidR="002132E1" w:rsidRPr="001B02E0">
        <w:rPr>
          <w:rFonts w:asciiTheme="minorHAnsi" w:hAnsiTheme="minorHAnsi"/>
          <w:b/>
          <w:i/>
          <w:color w:val="000000"/>
          <w:sz w:val="22"/>
          <w:szCs w:val="22"/>
          <w:u w:val="single"/>
        </w:rPr>
        <w:t xml:space="preserve">Ανακοινώσεις. </w:t>
      </w:r>
    </w:p>
    <w:p w14:paraId="0E334E49" w14:textId="5E46223F" w:rsidR="007B6F39" w:rsidRDefault="007B6F39">
      <w:pPr>
        <w:spacing w:after="160" w:line="259" w:lineRule="auto"/>
        <w:rPr>
          <w:rFonts w:asciiTheme="minorHAnsi" w:hAnsiTheme="minorHAnsi" w:cstheme="minorHAnsi"/>
          <w:b/>
          <w:color w:val="000000"/>
          <w:sz w:val="22"/>
          <w:szCs w:val="22"/>
          <w:u w:val="double"/>
        </w:rPr>
      </w:pPr>
      <w:r>
        <w:rPr>
          <w:rFonts w:asciiTheme="minorHAnsi" w:hAnsiTheme="minorHAnsi" w:cstheme="minorHAnsi"/>
          <w:b/>
          <w:color w:val="000000"/>
          <w:sz w:val="22"/>
          <w:szCs w:val="22"/>
          <w:u w:val="double"/>
        </w:rPr>
        <w:br w:type="page"/>
      </w:r>
    </w:p>
    <w:p w14:paraId="614EF952" w14:textId="77777777" w:rsidR="003867CA" w:rsidRPr="00330830" w:rsidRDefault="003867CA">
      <w:pPr>
        <w:spacing w:after="160" w:line="259" w:lineRule="auto"/>
        <w:rPr>
          <w:rFonts w:asciiTheme="minorHAnsi" w:hAnsiTheme="minorHAnsi" w:cstheme="minorHAnsi"/>
          <w:b/>
          <w:color w:val="000000"/>
          <w:u w:val="double"/>
        </w:rPr>
      </w:pPr>
      <w:r w:rsidRPr="00330830">
        <w:rPr>
          <w:rFonts w:asciiTheme="minorHAnsi" w:hAnsiTheme="minorHAnsi" w:cstheme="minorHAnsi"/>
          <w:b/>
          <w:color w:val="000000"/>
          <w:u w:val="double"/>
        </w:rPr>
        <w:lastRenderedPageBreak/>
        <w:t>ΕΞΑΜΗΝΟ ΚΑΤΑΤΑΞΗΣ</w:t>
      </w:r>
    </w:p>
    <w:p w14:paraId="2DBF9E79" w14:textId="77777777" w:rsidR="00B34DC5" w:rsidRDefault="006B234D" w:rsidP="00781CF6">
      <w:pPr>
        <w:shd w:val="clear" w:color="auto" w:fill="FFFFFF"/>
        <w:spacing w:line="300" w:lineRule="atLeast"/>
        <w:jc w:val="both"/>
        <w:rPr>
          <w:rFonts w:asciiTheme="minorHAnsi" w:hAnsiTheme="minorHAnsi" w:cstheme="minorHAnsi"/>
          <w:color w:val="000000"/>
          <w:sz w:val="22"/>
          <w:szCs w:val="22"/>
        </w:rPr>
      </w:pPr>
      <w:r w:rsidRPr="008149A7">
        <w:rPr>
          <w:rFonts w:asciiTheme="minorHAnsi" w:hAnsiTheme="minorHAnsi" w:cstheme="minorHAnsi"/>
          <w:color w:val="000000"/>
          <w:sz w:val="22"/>
          <w:szCs w:val="22"/>
        </w:rPr>
        <w:t>Το εξάμηνο κατάταξης των πτυχιούχων ορίζεται από τη Συνέλευση του Τμήματος και δεν μπορεί να είναι μεγαλύτερο του 7</w:t>
      </w:r>
      <w:r w:rsidRPr="008149A7">
        <w:rPr>
          <w:rFonts w:asciiTheme="minorHAnsi" w:hAnsiTheme="minorHAnsi" w:cstheme="minorHAnsi"/>
          <w:color w:val="000000"/>
          <w:sz w:val="22"/>
          <w:szCs w:val="22"/>
          <w:vertAlign w:val="superscript"/>
        </w:rPr>
        <w:t>ου</w:t>
      </w:r>
      <w:r w:rsidRPr="008149A7">
        <w:rPr>
          <w:rFonts w:asciiTheme="minorHAnsi" w:hAnsiTheme="minorHAnsi" w:cstheme="minorHAnsi"/>
          <w:color w:val="000000"/>
          <w:sz w:val="22"/>
          <w:szCs w:val="22"/>
        </w:rPr>
        <w:t xml:space="preserve"> εξαμήνου για Τμήματα Σχολών εξαετούς φοίτησης ή του 5</w:t>
      </w:r>
      <w:r w:rsidRPr="008149A7">
        <w:rPr>
          <w:rFonts w:asciiTheme="minorHAnsi" w:hAnsiTheme="minorHAnsi" w:cstheme="minorHAnsi"/>
          <w:color w:val="000000"/>
          <w:sz w:val="22"/>
          <w:szCs w:val="22"/>
          <w:vertAlign w:val="superscript"/>
        </w:rPr>
        <w:t>ου</w:t>
      </w:r>
      <w:r w:rsidRPr="008149A7">
        <w:rPr>
          <w:rFonts w:asciiTheme="minorHAnsi" w:hAnsiTheme="minorHAnsi" w:cstheme="minorHAnsi"/>
          <w:color w:val="000000"/>
          <w:sz w:val="22"/>
          <w:szCs w:val="22"/>
        </w:rPr>
        <w:t xml:space="preserve"> εξαμήνου για Τμήματα Σχολών πενταετούς ή τετραετούς φοίτησης</w:t>
      </w:r>
      <w:r w:rsidR="008149A7" w:rsidRPr="008149A7">
        <w:rPr>
          <w:rFonts w:asciiTheme="minorHAnsi" w:hAnsiTheme="minorHAnsi" w:cstheme="minorHAnsi"/>
          <w:b/>
          <w:bCs/>
          <w:color w:val="000000"/>
          <w:sz w:val="18"/>
          <w:szCs w:val="18"/>
        </w:rPr>
        <w:t xml:space="preserve"> </w:t>
      </w:r>
      <w:r w:rsidR="008149A7" w:rsidRPr="008149A7">
        <w:rPr>
          <w:rFonts w:asciiTheme="minorHAnsi" w:hAnsiTheme="minorHAnsi" w:cstheme="minorHAnsi"/>
          <w:bCs/>
          <w:i/>
          <w:color w:val="000000"/>
          <w:sz w:val="18"/>
          <w:szCs w:val="18"/>
        </w:rPr>
        <w:t>(παρ. 2 του άρθρου 2 της Υ.Α. Φ1/192329/Β3/13-12-2013, ΦΕΚ Β΄3185)</w:t>
      </w:r>
      <w:r w:rsidR="008149A7">
        <w:rPr>
          <w:rFonts w:asciiTheme="minorHAnsi" w:hAnsiTheme="minorHAnsi" w:cstheme="minorHAnsi"/>
          <w:bCs/>
          <w:color w:val="000000"/>
          <w:sz w:val="18"/>
          <w:szCs w:val="18"/>
        </w:rPr>
        <w:t xml:space="preserve">. </w:t>
      </w:r>
      <w:r w:rsidR="008149A7">
        <w:rPr>
          <w:rFonts w:asciiTheme="minorHAnsi" w:hAnsiTheme="minorHAnsi" w:cstheme="minorHAnsi"/>
          <w:bCs/>
          <w:color w:val="000000"/>
          <w:sz w:val="22"/>
          <w:szCs w:val="22"/>
        </w:rPr>
        <w:t>Η κατάταξη μπορεί να πραγματοποιείται και σε εξάμηνο μικρότερο του 5</w:t>
      </w:r>
      <w:r w:rsidR="008149A7" w:rsidRPr="008149A7">
        <w:rPr>
          <w:rFonts w:asciiTheme="minorHAnsi" w:hAnsiTheme="minorHAnsi" w:cstheme="minorHAnsi"/>
          <w:bCs/>
          <w:color w:val="000000"/>
          <w:sz w:val="22"/>
          <w:szCs w:val="22"/>
          <w:vertAlign w:val="superscript"/>
        </w:rPr>
        <w:t>ου</w:t>
      </w:r>
      <w:r w:rsidR="008149A7">
        <w:rPr>
          <w:rFonts w:asciiTheme="minorHAnsi" w:hAnsiTheme="minorHAnsi" w:cstheme="minorHAnsi"/>
          <w:bCs/>
          <w:color w:val="000000"/>
          <w:sz w:val="22"/>
          <w:szCs w:val="22"/>
        </w:rPr>
        <w:t xml:space="preserve"> εάν το Τμήμα προέλευσης είναι εντελώς διαφορετικού γνωστικού αντικειμένου από το γνωστικό αντικείμενο των Τμημάτων του Γ.Π.Α.</w:t>
      </w:r>
      <w:r w:rsidR="00657679">
        <w:rPr>
          <w:rFonts w:asciiTheme="minorHAnsi" w:hAnsiTheme="minorHAnsi" w:cstheme="minorHAnsi"/>
          <w:bCs/>
          <w:color w:val="000000"/>
          <w:sz w:val="22"/>
          <w:szCs w:val="22"/>
        </w:rPr>
        <w:t xml:space="preserve"> </w:t>
      </w:r>
      <w:r w:rsidR="00781CF6" w:rsidRPr="00657679">
        <w:rPr>
          <w:rFonts w:asciiTheme="minorHAnsi" w:hAnsiTheme="minorHAnsi" w:cstheme="minorHAnsi"/>
          <w:color w:val="000000"/>
          <w:sz w:val="22"/>
          <w:szCs w:val="22"/>
        </w:rPr>
        <w:t>Ειδικότερα:</w:t>
      </w:r>
    </w:p>
    <w:p w14:paraId="2B2F6013" w14:textId="77777777" w:rsidR="002B1A47" w:rsidRPr="00657679" w:rsidRDefault="002B1A47" w:rsidP="00781CF6">
      <w:pPr>
        <w:shd w:val="clear" w:color="auto" w:fill="FFFFFF"/>
        <w:spacing w:line="300" w:lineRule="atLeast"/>
        <w:jc w:val="both"/>
        <w:rPr>
          <w:rFonts w:asciiTheme="minorHAnsi" w:hAnsiTheme="minorHAnsi" w:cstheme="minorHAnsi"/>
          <w:color w:val="000000"/>
          <w:sz w:val="22"/>
          <w:szCs w:val="22"/>
        </w:rPr>
      </w:pPr>
    </w:p>
    <w:p w14:paraId="538583C1" w14:textId="77777777" w:rsidR="00781CF6" w:rsidRPr="00781CF6" w:rsidRDefault="00781CF6" w:rsidP="00781CF6">
      <w:pPr>
        <w:spacing w:line="300" w:lineRule="atLeast"/>
        <w:jc w:val="both"/>
        <w:rPr>
          <w:rFonts w:asciiTheme="minorHAnsi" w:hAnsiTheme="minorHAnsi" w:cstheme="minorHAnsi"/>
          <w:sz w:val="22"/>
          <w:szCs w:val="22"/>
          <w:u w:val="single"/>
        </w:rPr>
      </w:pPr>
      <w:r>
        <w:rPr>
          <w:rFonts w:asciiTheme="minorHAnsi" w:hAnsiTheme="minorHAnsi" w:cstheme="minorHAnsi"/>
          <w:b/>
          <w:sz w:val="22"/>
          <w:szCs w:val="22"/>
          <w:u w:val="single"/>
        </w:rPr>
        <w:t>Α.</w:t>
      </w:r>
      <w:r>
        <w:rPr>
          <w:rFonts w:asciiTheme="minorHAnsi" w:hAnsiTheme="minorHAnsi" w:cstheme="minorHAnsi"/>
          <w:b/>
          <w:sz w:val="22"/>
          <w:szCs w:val="22"/>
          <w:u w:val="single"/>
        </w:rPr>
        <w:tab/>
      </w:r>
      <w:r w:rsidRPr="00781CF6">
        <w:rPr>
          <w:rFonts w:asciiTheme="minorHAnsi" w:hAnsiTheme="minorHAnsi" w:cstheme="minorHAnsi"/>
          <w:b/>
          <w:sz w:val="22"/>
          <w:szCs w:val="22"/>
          <w:u w:val="single"/>
        </w:rPr>
        <w:t xml:space="preserve">ΚΑΤΑΤΑΞΕΙΣ ΠΤΥΧΙΟΥΧΩΝ Α.Ε.Ι. </w:t>
      </w:r>
    </w:p>
    <w:p w14:paraId="441C6E8F" w14:textId="77777777" w:rsidR="00781CF6" w:rsidRDefault="00781CF6" w:rsidP="00781CF6">
      <w:pPr>
        <w:pStyle w:val="a3"/>
        <w:numPr>
          <w:ilvl w:val="0"/>
          <w:numId w:val="22"/>
        </w:numPr>
        <w:spacing w:line="300" w:lineRule="atLeast"/>
        <w:jc w:val="both"/>
        <w:rPr>
          <w:rFonts w:asciiTheme="minorHAnsi" w:hAnsiTheme="minorHAnsi" w:cstheme="minorHAnsi"/>
          <w:b/>
          <w:sz w:val="22"/>
          <w:szCs w:val="22"/>
        </w:rPr>
      </w:pPr>
      <w:r w:rsidRPr="00781CF6">
        <w:rPr>
          <w:rFonts w:asciiTheme="minorHAnsi" w:hAnsiTheme="minorHAnsi" w:cstheme="minorHAnsi"/>
          <w:sz w:val="22"/>
          <w:szCs w:val="22"/>
        </w:rPr>
        <w:t xml:space="preserve">Οι πτυχιούχοι που  προέρχονται από τα Τμήματα του Γ.Π.Α., της Σχολής Γεωπονίας του Α.Π.Θ. και του Τμήματος Γεωπονίας, Ιχθυολογίας και Υδάτινου Περιβάλλοντος του Πανεπιστημίου Θεσσαλίας </w:t>
      </w:r>
      <w:r w:rsidRPr="00781CF6">
        <w:rPr>
          <w:rFonts w:asciiTheme="minorHAnsi" w:hAnsiTheme="minorHAnsi" w:cstheme="minorHAnsi"/>
          <w:b/>
          <w:sz w:val="22"/>
          <w:szCs w:val="22"/>
        </w:rPr>
        <w:t>κατατάσσονται στο 5</w:t>
      </w:r>
      <w:r w:rsidRPr="00781CF6">
        <w:rPr>
          <w:rFonts w:asciiTheme="minorHAnsi" w:hAnsiTheme="minorHAnsi" w:cstheme="minorHAnsi"/>
          <w:b/>
          <w:sz w:val="22"/>
          <w:szCs w:val="22"/>
          <w:vertAlign w:val="superscript"/>
        </w:rPr>
        <w:t>ο</w:t>
      </w:r>
      <w:r w:rsidRPr="00781CF6">
        <w:rPr>
          <w:rFonts w:asciiTheme="minorHAnsi" w:hAnsiTheme="minorHAnsi" w:cstheme="minorHAnsi"/>
          <w:b/>
          <w:sz w:val="22"/>
          <w:szCs w:val="22"/>
        </w:rPr>
        <w:t xml:space="preserve"> εξάμηνο με χρέωση μαθημάτων προηγουμένων εξαμήνων.</w:t>
      </w:r>
    </w:p>
    <w:p w14:paraId="11CA4FED" w14:textId="77777777" w:rsidR="00781CF6" w:rsidRPr="00781CF6" w:rsidRDefault="00781CF6" w:rsidP="00781CF6">
      <w:pPr>
        <w:pStyle w:val="a3"/>
        <w:numPr>
          <w:ilvl w:val="0"/>
          <w:numId w:val="22"/>
        </w:numPr>
        <w:spacing w:line="300" w:lineRule="atLeast"/>
        <w:jc w:val="both"/>
        <w:rPr>
          <w:rFonts w:asciiTheme="minorHAnsi" w:hAnsiTheme="minorHAnsi" w:cstheme="minorHAnsi"/>
          <w:b/>
          <w:sz w:val="22"/>
          <w:szCs w:val="22"/>
        </w:rPr>
      </w:pPr>
      <w:r w:rsidRPr="00781CF6">
        <w:rPr>
          <w:rFonts w:asciiTheme="minorHAnsi" w:hAnsiTheme="minorHAnsi" w:cstheme="minorHAnsi"/>
          <w:sz w:val="22"/>
          <w:szCs w:val="22"/>
        </w:rPr>
        <w:t xml:space="preserve">Οι πτυχιούχοι που  προέρχονται από άλλα Γεωπονικά Τμήματα ή Τμήματα Θετικών Επιστημών </w:t>
      </w:r>
      <w:r w:rsidRPr="00781CF6">
        <w:rPr>
          <w:rFonts w:asciiTheme="minorHAnsi" w:hAnsiTheme="minorHAnsi" w:cstheme="minorHAnsi"/>
          <w:b/>
          <w:sz w:val="22"/>
          <w:szCs w:val="22"/>
        </w:rPr>
        <w:t>κατατάσσονται στο 5</w:t>
      </w:r>
      <w:r w:rsidRPr="00781CF6">
        <w:rPr>
          <w:rFonts w:asciiTheme="minorHAnsi" w:hAnsiTheme="minorHAnsi" w:cstheme="minorHAnsi"/>
          <w:b/>
          <w:sz w:val="22"/>
          <w:szCs w:val="22"/>
          <w:vertAlign w:val="superscript"/>
        </w:rPr>
        <w:t>ο</w:t>
      </w:r>
      <w:r w:rsidRPr="00781CF6">
        <w:rPr>
          <w:rFonts w:asciiTheme="minorHAnsi" w:hAnsiTheme="minorHAnsi" w:cstheme="minorHAnsi"/>
          <w:b/>
          <w:sz w:val="22"/>
          <w:szCs w:val="22"/>
        </w:rPr>
        <w:t xml:space="preserve"> εξάμηνο με χρέωση μαθημάτων προηγουμένων εξαμήνων. </w:t>
      </w:r>
    </w:p>
    <w:p w14:paraId="1968E0C3" w14:textId="77777777" w:rsidR="00781CF6" w:rsidRPr="00B95AD1" w:rsidRDefault="00781CF6" w:rsidP="00781CF6">
      <w:pPr>
        <w:pStyle w:val="a3"/>
        <w:numPr>
          <w:ilvl w:val="0"/>
          <w:numId w:val="22"/>
        </w:numPr>
        <w:spacing w:line="300" w:lineRule="atLeast"/>
        <w:jc w:val="both"/>
        <w:rPr>
          <w:rFonts w:asciiTheme="minorHAnsi" w:hAnsiTheme="minorHAnsi" w:cstheme="minorHAnsi"/>
          <w:b/>
          <w:sz w:val="22"/>
          <w:szCs w:val="22"/>
        </w:rPr>
      </w:pPr>
      <w:r w:rsidRPr="00B95AD1">
        <w:rPr>
          <w:rFonts w:asciiTheme="minorHAnsi" w:hAnsiTheme="minorHAnsi" w:cstheme="minorHAnsi"/>
          <w:sz w:val="22"/>
          <w:szCs w:val="22"/>
        </w:rPr>
        <w:t xml:space="preserve">Οι πτυχιούχοι που προέρχονται από Τμήματα Θεωρητικής κατεύθυνσης ή από Ανώτερες Σχολές διετούς φοίτησης </w:t>
      </w:r>
      <w:r w:rsidRPr="00B95AD1">
        <w:rPr>
          <w:rFonts w:asciiTheme="minorHAnsi" w:hAnsiTheme="minorHAnsi" w:cstheme="minorHAnsi"/>
          <w:b/>
          <w:sz w:val="22"/>
          <w:szCs w:val="22"/>
        </w:rPr>
        <w:t xml:space="preserve">κατατάσσονται στο </w:t>
      </w:r>
      <w:r w:rsidR="00336418" w:rsidRPr="00B95AD1">
        <w:rPr>
          <w:rFonts w:asciiTheme="minorHAnsi" w:hAnsiTheme="minorHAnsi" w:cstheme="minorHAnsi"/>
          <w:b/>
          <w:sz w:val="22"/>
          <w:szCs w:val="22"/>
        </w:rPr>
        <w:t>3</w:t>
      </w:r>
      <w:r w:rsidRPr="00B95AD1">
        <w:rPr>
          <w:rFonts w:asciiTheme="minorHAnsi" w:hAnsiTheme="minorHAnsi" w:cstheme="minorHAnsi"/>
          <w:b/>
          <w:sz w:val="22"/>
          <w:szCs w:val="22"/>
          <w:vertAlign w:val="superscript"/>
        </w:rPr>
        <w:t>ο</w:t>
      </w:r>
      <w:r w:rsidRPr="00B95AD1">
        <w:rPr>
          <w:rFonts w:asciiTheme="minorHAnsi" w:hAnsiTheme="minorHAnsi" w:cstheme="minorHAnsi"/>
          <w:b/>
          <w:sz w:val="22"/>
          <w:szCs w:val="22"/>
        </w:rPr>
        <w:t xml:space="preserve"> εξάμηνο με χρέωση μαθημάτων προηγουμένων εξαμήνων.</w:t>
      </w:r>
    </w:p>
    <w:p w14:paraId="67834C04" w14:textId="77777777" w:rsidR="00781CF6" w:rsidRDefault="00781CF6">
      <w:pPr>
        <w:spacing w:after="160" w:line="259" w:lineRule="auto"/>
        <w:rPr>
          <w:rFonts w:ascii="Tahoma" w:hAnsi="Tahoma" w:cs="Tahoma"/>
          <w:b/>
          <w:sz w:val="22"/>
          <w:szCs w:val="22"/>
        </w:rPr>
      </w:pPr>
    </w:p>
    <w:p w14:paraId="3308119E" w14:textId="77777777" w:rsidR="00781CF6" w:rsidRPr="00781CF6" w:rsidRDefault="00781CF6" w:rsidP="00781CF6">
      <w:pPr>
        <w:spacing w:line="300" w:lineRule="atLeast"/>
        <w:jc w:val="both"/>
        <w:rPr>
          <w:rFonts w:asciiTheme="minorHAnsi" w:hAnsiTheme="minorHAnsi" w:cstheme="minorHAnsi"/>
          <w:b/>
          <w:sz w:val="22"/>
          <w:szCs w:val="22"/>
          <w:u w:val="single"/>
        </w:rPr>
      </w:pPr>
      <w:r>
        <w:rPr>
          <w:rFonts w:asciiTheme="minorHAnsi" w:hAnsiTheme="minorHAnsi" w:cstheme="minorHAnsi"/>
          <w:b/>
          <w:sz w:val="22"/>
          <w:szCs w:val="22"/>
          <w:u w:val="single"/>
        </w:rPr>
        <w:t>Β.</w:t>
      </w:r>
      <w:r>
        <w:rPr>
          <w:rFonts w:asciiTheme="minorHAnsi" w:hAnsiTheme="minorHAnsi" w:cstheme="minorHAnsi"/>
          <w:b/>
          <w:sz w:val="22"/>
          <w:szCs w:val="22"/>
          <w:u w:val="single"/>
        </w:rPr>
        <w:tab/>
      </w:r>
      <w:r w:rsidRPr="00781CF6">
        <w:rPr>
          <w:rFonts w:asciiTheme="minorHAnsi" w:hAnsiTheme="minorHAnsi" w:cstheme="minorHAnsi"/>
          <w:b/>
          <w:sz w:val="22"/>
          <w:szCs w:val="22"/>
          <w:u w:val="single"/>
        </w:rPr>
        <w:t>ΚΑΤΑΤΑΞΕΙΣ ΠΤΥΧΙΟΥΧΩΝ  Τ.Ε.Ι.</w:t>
      </w:r>
    </w:p>
    <w:p w14:paraId="57989DE8" w14:textId="77777777" w:rsidR="00781CF6" w:rsidRPr="00781CF6" w:rsidRDefault="00781CF6" w:rsidP="00781CF6">
      <w:pPr>
        <w:pStyle w:val="a3"/>
        <w:numPr>
          <w:ilvl w:val="0"/>
          <w:numId w:val="23"/>
        </w:numPr>
        <w:spacing w:line="300" w:lineRule="atLeast"/>
        <w:jc w:val="both"/>
        <w:rPr>
          <w:rFonts w:asciiTheme="minorHAnsi" w:hAnsiTheme="minorHAnsi" w:cstheme="minorHAnsi"/>
          <w:sz w:val="22"/>
          <w:szCs w:val="22"/>
        </w:rPr>
      </w:pPr>
      <w:r w:rsidRPr="00781CF6">
        <w:rPr>
          <w:rFonts w:asciiTheme="minorHAnsi" w:hAnsiTheme="minorHAnsi" w:cstheme="minorHAnsi"/>
          <w:sz w:val="22"/>
          <w:szCs w:val="22"/>
        </w:rPr>
        <w:t xml:space="preserve">Οι πτυχιούχοι των Τμημάτων Τ.Ε.Ι. Ζωικής Παραγωγής, </w:t>
      </w:r>
      <w:proofErr w:type="spellStart"/>
      <w:r w:rsidRPr="00781CF6">
        <w:rPr>
          <w:rFonts w:asciiTheme="minorHAnsi" w:hAnsiTheme="minorHAnsi" w:cstheme="minorHAnsi"/>
          <w:sz w:val="22"/>
          <w:szCs w:val="22"/>
        </w:rPr>
        <w:t>Ιχθυοκομίας</w:t>
      </w:r>
      <w:proofErr w:type="spellEnd"/>
      <w:r w:rsidRPr="00781CF6">
        <w:rPr>
          <w:rFonts w:asciiTheme="minorHAnsi" w:hAnsiTheme="minorHAnsi" w:cstheme="minorHAnsi"/>
          <w:sz w:val="22"/>
          <w:szCs w:val="22"/>
        </w:rPr>
        <w:t xml:space="preserve">, Αλιείας και Υδατοκαλλιεργειών </w:t>
      </w:r>
      <w:r w:rsidRPr="00781CF6">
        <w:rPr>
          <w:rFonts w:asciiTheme="minorHAnsi" w:hAnsiTheme="minorHAnsi" w:cstheme="minorHAnsi"/>
          <w:b/>
          <w:sz w:val="22"/>
          <w:szCs w:val="22"/>
        </w:rPr>
        <w:t>κατατάσσονται στο 5</w:t>
      </w:r>
      <w:r w:rsidRPr="00781CF6">
        <w:rPr>
          <w:rFonts w:asciiTheme="minorHAnsi" w:hAnsiTheme="minorHAnsi" w:cstheme="minorHAnsi"/>
          <w:b/>
          <w:sz w:val="22"/>
          <w:szCs w:val="22"/>
          <w:vertAlign w:val="superscript"/>
        </w:rPr>
        <w:t>ο</w:t>
      </w:r>
      <w:r w:rsidRPr="00781CF6">
        <w:rPr>
          <w:rFonts w:asciiTheme="minorHAnsi" w:hAnsiTheme="minorHAnsi" w:cstheme="minorHAnsi"/>
          <w:b/>
          <w:sz w:val="22"/>
          <w:szCs w:val="22"/>
        </w:rPr>
        <w:t xml:space="preserve"> εξάμηνο, με χρέωση μαθημάτων προηγουμένων εξαμήνων αναλόγως του Προγράμματος</w:t>
      </w:r>
      <w:r w:rsidRPr="00781CF6">
        <w:rPr>
          <w:rFonts w:asciiTheme="minorHAnsi" w:hAnsiTheme="minorHAnsi" w:cstheme="minorHAnsi"/>
          <w:sz w:val="22"/>
          <w:szCs w:val="22"/>
        </w:rPr>
        <w:t xml:space="preserve"> </w:t>
      </w:r>
      <w:r w:rsidRPr="00781CF6">
        <w:rPr>
          <w:rFonts w:asciiTheme="minorHAnsi" w:hAnsiTheme="minorHAnsi" w:cstheme="minorHAnsi"/>
          <w:b/>
          <w:sz w:val="22"/>
          <w:szCs w:val="22"/>
        </w:rPr>
        <w:t>Σπουδών.</w:t>
      </w:r>
      <w:r w:rsidRPr="00781CF6">
        <w:rPr>
          <w:rFonts w:asciiTheme="minorHAnsi" w:hAnsiTheme="minorHAnsi" w:cstheme="minorHAnsi"/>
          <w:sz w:val="22"/>
          <w:szCs w:val="22"/>
        </w:rPr>
        <w:t xml:space="preserve"> </w:t>
      </w:r>
    </w:p>
    <w:p w14:paraId="14EEC060" w14:textId="77777777" w:rsidR="00781CF6" w:rsidRPr="00781CF6" w:rsidRDefault="00781CF6" w:rsidP="00781CF6">
      <w:pPr>
        <w:pStyle w:val="a3"/>
        <w:numPr>
          <w:ilvl w:val="0"/>
          <w:numId w:val="23"/>
        </w:numPr>
        <w:spacing w:line="300" w:lineRule="atLeast"/>
        <w:jc w:val="both"/>
        <w:rPr>
          <w:rFonts w:asciiTheme="minorHAnsi" w:hAnsiTheme="minorHAnsi" w:cstheme="minorHAnsi"/>
          <w:sz w:val="22"/>
          <w:szCs w:val="22"/>
        </w:rPr>
      </w:pPr>
      <w:r w:rsidRPr="00781CF6">
        <w:rPr>
          <w:rFonts w:asciiTheme="minorHAnsi" w:hAnsiTheme="minorHAnsi" w:cstheme="minorHAnsi"/>
          <w:sz w:val="22"/>
          <w:szCs w:val="22"/>
        </w:rPr>
        <w:t xml:space="preserve">Οι πτυχιούχοι λοιπών Γεωπονικών Τμημάτων Τ.Ε.Ι. και Τμημάτων Θετικής κατεύθυνσης, </w:t>
      </w:r>
      <w:r w:rsidRPr="00781CF6">
        <w:rPr>
          <w:rFonts w:asciiTheme="minorHAnsi" w:hAnsiTheme="minorHAnsi" w:cstheme="minorHAnsi"/>
          <w:b/>
          <w:sz w:val="22"/>
          <w:szCs w:val="22"/>
        </w:rPr>
        <w:t>κατατάσσονται στο 3</w:t>
      </w:r>
      <w:r w:rsidRPr="00781CF6">
        <w:rPr>
          <w:rFonts w:asciiTheme="minorHAnsi" w:hAnsiTheme="minorHAnsi" w:cstheme="minorHAnsi"/>
          <w:b/>
          <w:sz w:val="22"/>
          <w:szCs w:val="22"/>
          <w:vertAlign w:val="superscript"/>
        </w:rPr>
        <w:t>ο</w:t>
      </w:r>
      <w:r w:rsidRPr="00781CF6">
        <w:rPr>
          <w:rFonts w:asciiTheme="minorHAnsi" w:hAnsiTheme="minorHAnsi" w:cstheme="minorHAnsi"/>
          <w:b/>
          <w:sz w:val="22"/>
          <w:szCs w:val="22"/>
        </w:rPr>
        <w:t xml:space="preserve">  εξάμηνο με χρέωση μαθημάτων προηγουμένων εξαμήνων, αναλόγως του Προγράμματος Σπουδών.</w:t>
      </w:r>
      <w:r w:rsidRPr="00781CF6">
        <w:rPr>
          <w:rFonts w:asciiTheme="minorHAnsi" w:hAnsiTheme="minorHAnsi" w:cstheme="minorHAnsi"/>
          <w:sz w:val="22"/>
          <w:szCs w:val="22"/>
        </w:rPr>
        <w:t xml:space="preserve"> </w:t>
      </w:r>
    </w:p>
    <w:p w14:paraId="2656D65A" w14:textId="77777777" w:rsidR="00781CF6" w:rsidRPr="00781CF6" w:rsidRDefault="00781CF6" w:rsidP="00781CF6">
      <w:pPr>
        <w:pStyle w:val="a3"/>
        <w:numPr>
          <w:ilvl w:val="0"/>
          <w:numId w:val="23"/>
        </w:numPr>
        <w:spacing w:line="300" w:lineRule="atLeast"/>
        <w:jc w:val="both"/>
        <w:rPr>
          <w:rFonts w:asciiTheme="minorHAnsi" w:hAnsiTheme="minorHAnsi" w:cstheme="minorHAnsi"/>
          <w:b/>
          <w:sz w:val="22"/>
          <w:szCs w:val="22"/>
        </w:rPr>
      </w:pPr>
      <w:r w:rsidRPr="00781CF6">
        <w:rPr>
          <w:rFonts w:asciiTheme="minorHAnsi" w:hAnsiTheme="minorHAnsi" w:cstheme="minorHAnsi"/>
          <w:sz w:val="22"/>
          <w:szCs w:val="22"/>
        </w:rPr>
        <w:t xml:space="preserve">Οι πτυχιούχοι Τμημάτων Τ.Ε.Ι. διαφόρων κατευθύνσεων </w:t>
      </w:r>
      <w:r w:rsidRPr="00781CF6">
        <w:rPr>
          <w:rFonts w:asciiTheme="minorHAnsi" w:hAnsiTheme="minorHAnsi" w:cstheme="minorHAnsi"/>
          <w:b/>
          <w:sz w:val="22"/>
          <w:szCs w:val="22"/>
        </w:rPr>
        <w:t>κατατάσσονται στο 1</w:t>
      </w:r>
      <w:r w:rsidRPr="00781CF6">
        <w:rPr>
          <w:rFonts w:asciiTheme="minorHAnsi" w:hAnsiTheme="minorHAnsi" w:cstheme="minorHAnsi"/>
          <w:b/>
          <w:sz w:val="22"/>
          <w:szCs w:val="22"/>
          <w:vertAlign w:val="superscript"/>
        </w:rPr>
        <w:t>ο</w:t>
      </w:r>
      <w:r w:rsidRPr="00781CF6">
        <w:rPr>
          <w:rFonts w:asciiTheme="minorHAnsi" w:hAnsiTheme="minorHAnsi" w:cstheme="minorHAnsi"/>
          <w:b/>
          <w:sz w:val="22"/>
          <w:szCs w:val="22"/>
        </w:rPr>
        <w:t xml:space="preserve"> εξάμηνο.</w:t>
      </w:r>
    </w:p>
    <w:p w14:paraId="6C6A0C5D" w14:textId="77777777" w:rsidR="00781CF6" w:rsidRDefault="00781CF6" w:rsidP="00781CF6">
      <w:pPr>
        <w:spacing w:line="300" w:lineRule="atLeast"/>
        <w:jc w:val="both"/>
        <w:rPr>
          <w:rFonts w:asciiTheme="minorHAnsi" w:hAnsiTheme="minorHAnsi" w:cstheme="minorHAnsi"/>
          <w:b/>
          <w:sz w:val="22"/>
          <w:szCs w:val="22"/>
        </w:rPr>
      </w:pPr>
    </w:p>
    <w:p w14:paraId="3B694B8A" w14:textId="77777777" w:rsidR="005766B8" w:rsidRDefault="005766B8" w:rsidP="00781CF6">
      <w:pPr>
        <w:spacing w:line="300" w:lineRule="atLeast"/>
        <w:jc w:val="both"/>
        <w:rPr>
          <w:rFonts w:asciiTheme="minorHAnsi" w:hAnsiTheme="minorHAnsi" w:cstheme="minorHAnsi"/>
          <w:sz w:val="22"/>
          <w:szCs w:val="22"/>
        </w:rPr>
      </w:pPr>
    </w:p>
    <w:p w14:paraId="5183BB6F" w14:textId="77777777" w:rsidR="00A93F93" w:rsidRDefault="00A93F93">
      <w:pPr>
        <w:spacing w:after="160" w:line="259" w:lineRule="auto"/>
        <w:rPr>
          <w:rFonts w:asciiTheme="minorHAnsi" w:hAnsiTheme="minorHAnsi" w:cstheme="minorHAnsi"/>
          <w:color w:val="000000"/>
          <w:sz w:val="22"/>
          <w:szCs w:val="22"/>
        </w:rPr>
      </w:pPr>
      <w:r>
        <w:rPr>
          <w:rFonts w:asciiTheme="minorHAnsi" w:hAnsiTheme="minorHAnsi" w:cstheme="minorHAnsi"/>
          <w:color w:val="000000"/>
          <w:sz w:val="22"/>
          <w:szCs w:val="22"/>
        </w:rPr>
        <w:br w:type="page"/>
      </w:r>
    </w:p>
    <w:p w14:paraId="45BA640C" w14:textId="77777777" w:rsidR="00781CF6" w:rsidRPr="008149A7" w:rsidRDefault="00781CF6" w:rsidP="008149A7">
      <w:pPr>
        <w:shd w:val="clear" w:color="auto" w:fill="FFFFFF"/>
        <w:spacing w:line="300" w:lineRule="atLeast"/>
        <w:jc w:val="both"/>
        <w:rPr>
          <w:rFonts w:asciiTheme="minorHAnsi" w:hAnsiTheme="minorHAnsi" w:cstheme="minorHAnsi"/>
          <w:color w:val="000000"/>
          <w:sz w:val="22"/>
          <w:szCs w:val="22"/>
        </w:rPr>
      </w:pPr>
    </w:p>
    <w:p w14:paraId="1A9CE838" w14:textId="77777777" w:rsidR="00B34DC5" w:rsidRPr="00330830" w:rsidRDefault="00B34DC5" w:rsidP="00B34DC5">
      <w:pPr>
        <w:spacing w:after="160" w:line="259" w:lineRule="auto"/>
        <w:rPr>
          <w:rFonts w:asciiTheme="minorHAnsi" w:hAnsiTheme="minorHAnsi" w:cstheme="minorHAnsi"/>
          <w:b/>
          <w:color w:val="000000"/>
          <w:u w:val="double"/>
        </w:rPr>
      </w:pPr>
      <w:r>
        <w:rPr>
          <w:rFonts w:asciiTheme="minorHAnsi" w:hAnsiTheme="minorHAnsi" w:cstheme="minorHAnsi"/>
          <w:b/>
          <w:color w:val="000000"/>
          <w:u w:val="double"/>
        </w:rPr>
        <w:t>ΑΠΑΛΛΑΓΗ ΑΠΟ ΜΑΘΗΜΑΤΑ</w:t>
      </w:r>
    </w:p>
    <w:p w14:paraId="1085673E" w14:textId="77777777" w:rsidR="003867CA" w:rsidRDefault="003867CA" w:rsidP="007B6C3C">
      <w:pPr>
        <w:spacing w:line="300" w:lineRule="atLeast"/>
        <w:rPr>
          <w:rFonts w:asciiTheme="minorHAnsi" w:hAnsiTheme="minorHAnsi" w:cstheme="minorHAnsi"/>
          <w:color w:val="000000"/>
          <w:sz w:val="22"/>
          <w:szCs w:val="22"/>
        </w:rPr>
      </w:pPr>
    </w:p>
    <w:p w14:paraId="68D66028" w14:textId="77777777" w:rsidR="00A44687" w:rsidRPr="00E2756F" w:rsidRDefault="00A44687" w:rsidP="00E2756F">
      <w:pPr>
        <w:pStyle w:val="a3"/>
        <w:numPr>
          <w:ilvl w:val="0"/>
          <w:numId w:val="21"/>
        </w:numPr>
        <w:tabs>
          <w:tab w:val="left" w:pos="3960"/>
        </w:tabs>
        <w:spacing w:line="300" w:lineRule="atLeast"/>
        <w:jc w:val="both"/>
        <w:rPr>
          <w:rFonts w:asciiTheme="minorHAnsi" w:hAnsiTheme="minorHAnsi"/>
          <w:sz w:val="22"/>
          <w:szCs w:val="22"/>
        </w:rPr>
      </w:pPr>
      <w:r w:rsidRPr="00E2756F">
        <w:rPr>
          <w:rFonts w:asciiTheme="minorHAnsi" w:hAnsiTheme="minorHAnsi"/>
          <w:sz w:val="22"/>
          <w:szCs w:val="22"/>
          <w:u w:val="single"/>
        </w:rPr>
        <w:t>Σημειώνεται ότι</w:t>
      </w:r>
      <w:r w:rsidRPr="00E2756F">
        <w:rPr>
          <w:rFonts w:asciiTheme="minorHAnsi" w:hAnsiTheme="minorHAnsi"/>
          <w:sz w:val="22"/>
          <w:szCs w:val="22"/>
        </w:rPr>
        <w:t xml:space="preserve"> οι </w:t>
      </w:r>
      <w:proofErr w:type="spellStart"/>
      <w:r w:rsidR="00C428FA" w:rsidRPr="00E2756F">
        <w:rPr>
          <w:rFonts w:asciiTheme="minorHAnsi" w:hAnsiTheme="minorHAnsi"/>
          <w:sz w:val="22"/>
          <w:szCs w:val="22"/>
        </w:rPr>
        <w:t>κατατασσόμενοι</w:t>
      </w:r>
      <w:proofErr w:type="spellEnd"/>
      <w:r w:rsidR="00C428FA" w:rsidRPr="00E2756F">
        <w:rPr>
          <w:rFonts w:asciiTheme="minorHAnsi" w:hAnsiTheme="minorHAnsi"/>
          <w:sz w:val="22"/>
          <w:szCs w:val="22"/>
        </w:rPr>
        <w:t xml:space="preserve"> </w:t>
      </w:r>
      <w:r w:rsidRPr="00E2756F">
        <w:rPr>
          <w:rFonts w:asciiTheme="minorHAnsi" w:hAnsiTheme="minorHAnsi"/>
          <w:sz w:val="22"/>
          <w:szCs w:val="22"/>
        </w:rPr>
        <w:t xml:space="preserve">απαλλάσσονται από την </w:t>
      </w:r>
      <w:r w:rsidR="00577F80">
        <w:rPr>
          <w:rFonts w:asciiTheme="minorHAnsi" w:hAnsiTheme="minorHAnsi"/>
          <w:sz w:val="22"/>
          <w:szCs w:val="22"/>
        </w:rPr>
        <w:t xml:space="preserve">μελλοντική </w:t>
      </w:r>
      <w:r w:rsidRPr="00E2756F">
        <w:rPr>
          <w:rFonts w:asciiTheme="minorHAnsi" w:hAnsiTheme="minorHAnsi"/>
          <w:sz w:val="22"/>
          <w:szCs w:val="22"/>
        </w:rPr>
        <w:t xml:space="preserve">εξέταση των μαθημάτων στα οποία εξετάστηκαν για την κατάταξή τους, </w:t>
      </w:r>
      <w:r w:rsidR="002E0B75" w:rsidRPr="00E2756F">
        <w:rPr>
          <w:rFonts w:asciiTheme="minorHAnsi" w:hAnsiTheme="minorHAnsi"/>
          <w:sz w:val="22"/>
          <w:szCs w:val="22"/>
        </w:rPr>
        <w:t>εφόσον</w:t>
      </w:r>
      <w:r w:rsidRPr="00E2756F">
        <w:rPr>
          <w:rFonts w:asciiTheme="minorHAnsi" w:hAnsiTheme="minorHAnsi"/>
          <w:sz w:val="22"/>
          <w:szCs w:val="22"/>
        </w:rPr>
        <w:t xml:space="preserve"> τα μαθήματα αυτά αντιστοιχούν σε μαθήματα του Προγράμματος Σπουδών του Τμήματός </w:t>
      </w:r>
      <w:r w:rsidR="002E0B75" w:rsidRPr="00E2756F">
        <w:rPr>
          <w:rFonts w:asciiTheme="minorHAnsi" w:hAnsiTheme="minorHAnsi"/>
          <w:sz w:val="22"/>
          <w:szCs w:val="22"/>
        </w:rPr>
        <w:t>ΕΖΠ</w:t>
      </w:r>
      <w:r w:rsidRPr="00E2756F">
        <w:rPr>
          <w:rFonts w:asciiTheme="minorHAnsi" w:hAnsiTheme="minorHAnsi"/>
          <w:sz w:val="22"/>
          <w:szCs w:val="22"/>
        </w:rPr>
        <w:t>.</w:t>
      </w:r>
    </w:p>
    <w:p w14:paraId="0333C5F0" w14:textId="77777777" w:rsidR="00A44687" w:rsidRPr="00B758CC" w:rsidRDefault="00A44687" w:rsidP="00E2756F">
      <w:pPr>
        <w:tabs>
          <w:tab w:val="left" w:pos="3960"/>
        </w:tabs>
        <w:spacing w:line="300" w:lineRule="atLeast"/>
        <w:jc w:val="both"/>
        <w:rPr>
          <w:rFonts w:asciiTheme="minorHAnsi" w:hAnsiTheme="minorHAnsi"/>
          <w:sz w:val="22"/>
          <w:szCs w:val="22"/>
          <w:highlight w:val="yellow"/>
        </w:rPr>
      </w:pPr>
    </w:p>
    <w:p w14:paraId="743D2EC6" w14:textId="327EAA7A" w:rsidR="00A44687" w:rsidRDefault="00A44687" w:rsidP="00E2756F">
      <w:pPr>
        <w:pStyle w:val="a3"/>
        <w:numPr>
          <w:ilvl w:val="0"/>
          <w:numId w:val="21"/>
        </w:numPr>
        <w:tabs>
          <w:tab w:val="left" w:pos="3960"/>
        </w:tabs>
        <w:spacing w:line="300" w:lineRule="atLeast"/>
        <w:jc w:val="both"/>
        <w:rPr>
          <w:rFonts w:asciiTheme="minorHAnsi" w:hAnsiTheme="minorHAnsi"/>
          <w:sz w:val="22"/>
          <w:szCs w:val="22"/>
        </w:rPr>
      </w:pPr>
      <w:r w:rsidRPr="00E2756F">
        <w:rPr>
          <w:rFonts w:asciiTheme="minorHAnsi" w:hAnsiTheme="minorHAnsi"/>
          <w:sz w:val="22"/>
          <w:szCs w:val="22"/>
          <w:u w:val="single"/>
        </w:rPr>
        <w:t>Σημειώνεται επίσης ότι,</w:t>
      </w:r>
      <w:r w:rsidRPr="00E2756F">
        <w:rPr>
          <w:rFonts w:asciiTheme="minorHAnsi" w:hAnsiTheme="minorHAnsi"/>
          <w:sz w:val="22"/>
          <w:szCs w:val="22"/>
        </w:rPr>
        <w:t xml:space="preserve"> </w:t>
      </w:r>
      <w:r w:rsidR="00E2756F" w:rsidRPr="00E2756F">
        <w:rPr>
          <w:rFonts w:asciiTheme="minorHAnsi" w:hAnsiTheme="minorHAnsi"/>
          <w:sz w:val="22"/>
          <w:szCs w:val="22"/>
        </w:rPr>
        <w:t xml:space="preserve">με απόφαση της Συνέλευσης του Τμήματος, κατά περίπτωση, </w:t>
      </w:r>
      <w:r w:rsidR="002E0B75" w:rsidRPr="00E2756F">
        <w:rPr>
          <w:rFonts w:asciiTheme="minorHAnsi" w:hAnsiTheme="minorHAnsi"/>
          <w:sz w:val="22"/>
          <w:szCs w:val="22"/>
        </w:rPr>
        <w:t xml:space="preserve">οι </w:t>
      </w:r>
      <w:proofErr w:type="spellStart"/>
      <w:r w:rsidR="002E0B75" w:rsidRPr="00E2756F">
        <w:rPr>
          <w:rFonts w:asciiTheme="minorHAnsi" w:hAnsiTheme="minorHAnsi"/>
          <w:sz w:val="22"/>
          <w:szCs w:val="22"/>
        </w:rPr>
        <w:t>κατατασσόμενοι</w:t>
      </w:r>
      <w:proofErr w:type="spellEnd"/>
      <w:r w:rsidR="00E2756F" w:rsidRPr="00E2756F">
        <w:rPr>
          <w:rFonts w:asciiTheme="minorHAnsi" w:hAnsiTheme="minorHAnsi"/>
          <w:sz w:val="22"/>
          <w:szCs w:val="22"/>
        </w:rPr>
        <w:t xml:space="preserve"> μετά από αίτησή τους, </w:t>
      </w:r>
      <w:r w:rsidRPr="00E2756F">
        <w:rPr>
          <w:rFonts w:asciiTheme="minorHAnsi" w:hAnsiTheme="minorHAnsi"/>
          <w:sz w:val="22"/>
          <w:szCs w:val="22"/>
        </w:rPr>
        <w:t xml:space="preserve"> δύνανται να απαλλαγούν από τη</w:t>
      </w:r>
      <w:r w:rsidR="002E0B75" w:rsidRPr="00E2756F">
        <w:rPr>
          <w:rFonts w:asciiTheme="minorHAnsi" w:hAnsiTheme="minorHAnsi"/>
          <w:sz w:val="22"/>
          <w:szCs w:val="22"/>
        </w:rPr>
        <w:t>ν</w:t>
      </w:r>
      <w:r w:rsidRPr="00E2756F">
        <w:rPr>
          <w:rFonts w:asciiTheme="minorHAnsi" w:hAnsiTheme="minorHAnsi"/>
          <w:sz w:val="22"/>
          <w:szCs w:val="22"/>
        </w:rPr>
        <w:t xml:space="preserve"> </w:t>
      </w:r>
      <w:r w:rsidR="00577F80">
        <w:rPr>
          <w:rFonts w:asciiTheme="minorHAnsi" w:hAnsiTheme="minorHAnsi"/>
          <w:sz w:val="22"/>
          <w:szCs w:val="22"/>
        </w:rPr>
        <w:t>μελλοντικ</w:t>
      </w:r>
      <w:r w:rsidR="00604ABF">
        <w:rPr>
          <w:rFonts w:asciiTheme="minorHAnsi" w:hAnsiTheme="minorHAnsi"/>
          <w:sz w:val="22"/>
          <w:szCs w:val="22"/>
        </w:rPr>
        <w:t>ή</w:t>
      </w:r>
      <w:r w:rsidR="00577F80">
        <w:rPr>
          <w:rFonts w:asciiTheme="minorHAnsi" w:hAnsiTheme="minorHAnsi"/>
          <w:sz w:val="22"/>
          <w:szCs w:val="22"/>
        </w:rPr>
        <w:t xml:space="preserve"> </w:t>
      </w:r>
      <w:r w:rsidRPr="00E2756F">
        <w:rPr>
          <w:rFonts w:asciiTheme="minorHAnsi" w:hAnsiTheme="minorHAnsi"/>
          <w:sz w:val="22"/>
          <w:szCs w:val="22"/>
        </w:rPr>
        <w:t xml:space="preserve">εξέταση μαθημάτων που </w:t>
      </w:r>
      <w:r w:rsidR="002E0B75" w:rsidRPr="00E2756F">
        <w:rPr>
          <w:rFonts w:asciiTheme="minorHAnsi" w:hAnsiTheme="minorHAnsi"/>
          <w:sz w:val="22"/>
          <w:szCs w:val="22"/>
        </w:rPr>
        <w:t>διδάχθηκαν στο Τμήμα ή τη Σχολή προέλευσής τους</w:t>
      </w:r>
      <w:r w:rsidRPr="00E2756F">
        <w:rPr>
          <w:rFonts w:asciiTheme="minorHAnsi" w:hAnsiTheme="minorHAnsi"/>
          <w:sz w:val="22"/>
          <w:szCs w:val="22"/>
        </w:rPr>
        <w:t>, εάν και εφόσον ολοκληρωθεί η διαδικασία αντιστοίχισης των μαθημάτων και της διδασκόμενης ύλης καθώς και η διαδικασία αναγνώρισης των μαθημάτων αυτών.</w:t>
      </w:r>
    </w:p>
    <w:p w14:paraId="6A3850AC" w14:textId="77777777" w:rsidR="00B95AD1" w:rsidRPr="00B95AD1" w:rsidRDefault="00B95AD1" w:rsidP="00B95AD1">
      <w:pPr>
        <w:pStyle w:val="a3"/>
        <w:rPr>
          <w:rFonts w:asciiTheme="minorHAnsi" w:hAnsiTheme="minorHAnsi"/>
          <w:sz w:val="22"/>
          <w:szCs w:val="22"/>
        </w:rPr>
      </w:pPr>
    </w:p>
    <w:p w14:paraId="0D7BD93D" w14:textId="77777777" w:rsidR="00B95AD1" w:rsidRPr="00B95AD1" w:rsidRDefault="00B95AD1" w:rsidP="002F7B54">
      <w:pPr>
        <w:pStyle w:val="Default"/>
        <w:numPr>
          <w:ilvl w:val="0"/>
          <w:numId w:val="21"/>
        </w:numPr>
        <w:tabs>
          <w:tab w:val="left" w:pos="3960"/>
        </w:tabs>
        <w:jc w:val="both"/>
        <w:rPr>
          <w:rFonts w:asciiTheme="minorHAnsi" w:hAnsiTheme="minorHAnsi" w:cstheme="minorHAnsi"/>
          <w:sz w:val="22"/>
          <w:szCs w:val="22"/>
        </w:rPr>
      </w:pPr>
      <w:r>
        <w:rPr>
          <w:rFonts w:asciiTheme="minorHAnsi" w:hAnsiTheme="minorHAnsi" w:cstheme="minorHAnsi"/>
          <w:sz w:val="22"/>
          <w:szCs w:val="22"/>
        </w:rPr>
        <w:t>Οι</w:t>
      </w:r>
      <w:r w:rsidRPr="00B95AD1">
        <w:rPr>
          <w:rFonts w:asciiTheme="minorHAnsi" w:hAnsiTheme="minorHAnsi" w:cstheme="minorHAnsi"/>
          <w:sz w:val="22"/>
          <w:szCs w:val="22"/>
        </w:rPr>
        <w:t xml:space="preserve"> υποψήφιοι για τις κατατακτήριες εξετάσεις δε δικαιούνται συγγράμματα ή σημειώσεις από τα οικεία εργαστήρια. Τα προτεινόμενα συγγράμματα βρίσκονται στη Βιβλιοθήκη του Γεωπονικού Πανεπιστημίου Αθηνών.</w:t>
      </w:r>
    </w:p>
    <w:p w14:paraId="6349AB36" w14:textId="77777777" w:rsidR="00B95AD1" w:rsidRPr="00B95AD1" w:rsidRDefault="00B95AD1" w:rsidP="00B95AD1">
      <w:pPr>
        <w:spacing w:after="160" w:line="259" w:lineRule="auto"/>
        <w:rPr>
          <w:rFonts w:asciiTheme="minorHAnsi" w:hAnsiTheme="minorHAnsi" w:cstheme="minorHAnsi"/>
          <w:b/>
          <w:color w:val="000000"/>
          <w:sz w:val="22"/>
          <w:szCs w:val="22"/>
          <w:u w:val="double"/>
        </w:rPr>
      </w:pPr>
    </w:p>
    <w:p w14:paraId="0270A826" w14:textId="77777777" w:rsidR="001672F2" w:rsidRDefault="001672F2" w:rsidP="002132E1">
      <w:pPr>
        <w:tabs>
          <w:tab w:val="left" w:pos="3960"/>
        </w:tabs>
        <w:jc w:val="both"/>
        <w:rPr>
          <w:rFonts w:asciiTheme="minorHAnsi" w:hAnsiTheme="minorHAnsi"/>
          <w:b/>
          <w:color w:val="000000"/>
          <w:sz w:val="22"/>
          <w:szCs w:val="22"/>
        </w:rPr>
      </w:pPr>
    </w:p>
    <w:p w14:paraId="36EF7E24" w14:textId="77777777" w:rsidR="001672F2" w:rsidRPr="001672F2" w:rsidRDefault="001672F2" w:rsidP="002132E1">
      <w:pPr>
        <w:tabs>
          <w:tab w:val="left" w:pos="3960"/>
        </w:tabs>
        <w:jc w:val="both"/>
        <w:rPr>
          <w:rFonts w:asciiTheme="minorHAnsi" w:hAnsiTheme="minorHAnsi"/>
          <w:b/>
          <w:color w:val="000000"/>
          <w:sz w:val="22"/>
          <w:szCs w:val="22"/>
        </w:rPr>
      </w:pPr>
    </w:p>
    <w:p w14:paraId="1CC6F7BC" w14:textId="77777777" w:rsidR="002E0B75" w:rsidRPr="006B234D" w:rsidRDefault="002E0B75" w:rsidP="00330830">
      <w:pPr>
        <w:tabs>
          <w:tab w:val="left" w:pos="3960"/>
        </w:tabs>
        <w:spacing w:line="360" w:lineRule="auto"/>
        <w:jc w:val="both"/>
        <w:rPr>
          <w:rFonts w:asciiTheme="minorHAnsi" w:hAnsiTheme="minorHAnsi" w:cstheme="minorHAnsi"/>
          <w:sz w:val="20"/>
          <w:szCs w:val="20"/>
        </w:rPr>
      </w:pPr>
      <w:r w:rsidRPr="006B234D">
        <w:rPr>
          <w:rFonts w:asciiTheme="minorHAnsi" w:hAnsiTheme="minorHAnsi" w:cstheme="minorHAnsi"/>
          <w:b/>
          <w:sz w:val="20"/>
          <w:szCs w:val="20"/>
        </w:rPr>
        <w:t>Ώρες Εξυπηρέτησης Κοινού από τη Γραμματεία του Τμήματος</w:t>
      </w:r>
      <w:r w:rsidRPr="006B234D">
        <w:rPr>
          <w:rFonts w:asciiTheme="minorHAnsi" w:hAnsiTheme="minorHAnsi" w:cstheme="minorHAnsi"/>
          <w:sz w:val="20"/>
          <w:szCs w:val="20"/>
        </w:rPr>
        <w:t>: Τρίτη, Τετάρτη, Πέμπτη</w:t>
      </w:r>
      <w:r w:rsidR="001E4AC1" w:rsidRPr="006B234D">
        <w:rPr>
          <w:rFonts w:asciiTheme="minorHAnsi" w:hAnsiTheme="minorHAnsi" w:cstheme="minorHAnsi"/>
          <w:sz w:val="20"/>
          <w:szCs w:val="20"/>
        </w:rPr>
        <w:t xml:space="preserve">: </w:t>
      </w:r>
      <w:r w:rsidRPr="006B234D">
        <w:rPr>
          <w:rFonts w:asciiTheme="minorHAnsi" w:hAnsiTheme="minorHAnsi" w:cstheme="minorHAnsi"/>
          <w:sz w:val="20"/>
          <w:szCs w:val="20"/>
        </w:rPr>
        <w:t xml:space="preserve">11.00-13.00 </w:t>
      </w:r>
    </w:p>
    <w:p w14:paraId="181AAACF" w14:textId="77777777" w:rsidR="00C85729" w:rsidRPr="00117344" w:rsidRDefault="002E0B75" w:rsidP="00330830">
      <w:pPr>
        <w:tabs>
          <w:tab w:val="left" w:pos="3960"/>
        </w:tabs>
        <w:spacing w:line="360" w:lineRule="auto"/>
        <w:jc w:val="both"/>
        <w:rPr>
          <w:rFonts w:asciiTheme="minorHAnsi" w:hAnsiTheme="minorHAnsi" w:cstheme="minorHAnsi"/>
          <w:b/>
          <w:color w:val="000000"/>
          <w:sz w:val="20"/>
          <w:szCs w:val="20"/>
        </w:rPr>
      </w:pPr>
      <w:r w:rsidRPr="006B234D">
        <w:rPr>
          <w:rFonts w:asciiTheme="minorHAnsi" w:hAnsiTheme="minorHAnsi" w:cstheme="minorHAnsi"/>
          <w:b/>
          <w:sz w:val="20"/>
          <w:szCs w:val="20"/>
        </w:rPr>
        <w:t>Τηλέφωνα επικοινωνίας Γραμματείας</w:t>
      </w:r>
      <w:r w:rsidRPr="006B234D">
        <w:rPr>
          <w:rFonts w:asciiTheme="minorHAnsi" w:hAnsiTheme="minorHAnsi" w:cstheme="minorHAnsi"/>
          <w:sz w:val="20"/>
          <w:szCs w:val="20"/>
        </w:rPr>
        <w:t xml:space="preserve">: </w:t>
      </w:r>
      <w:r w:rsidR="002132E1" w:rsidRPr="006B234D">
        <w:rPr>
          <w:rFonts w:asciiTheme="minorHAnsi" w:hAnsiTheme="minorHAnsi" w:cstheme="minorHAnsi"/>
          <w:b/>
          <w:color w:val="000000"/>
          <w:sz w:val="20"/>
          <w:szCs w:val="20"/>
        </w:rPr>
        <w:t xml:space="preserve"> </w:t>
      </w:r>
      <w:r w:rsidR="002132E1" w:rsidRPr="006B234D">
        <w:rPr>
          <w:rFonts w:asciiTheme="minorHAnsi" w:hAnsiTheme="minorHAnsi" w:cstheme="minorHAnsi"/>
          <w:color w:val="000000"/>
          <w:sz w:val="20"/>
          <w:szCs w:val="20"/>
        </w:rPr>
        <w:t xml:space="preserve">210-5294426, </w:t>
      </w:r>
      <w:r w:rsidRPr="006B234D">
        <w:rPr>
          <w:rFonts w:asciiTheme="minorHAnsi" w:hAnsiTheme="minorHAnsi" w:cstheme="minorHAnsi"/>
          <w:color w:val="000000"/>
          <w:sz w:val="20"/>
          <w:szCs w:val="20"/>
        </w:rPr>
        <w:t>210-</w:t>
      </w:r>
      <w:r w:rsidR="002132E1" w:rsidRPr="006B234D">
        <w:rPr>
          <w:rFonts w:asciiTheme="minorHAnsi" w:hAnsiTheme="minorHAnsi" w:cstheme="minorHAnsi"/>
          <w:color w:val="000000"/>
          <w:sz w:val="20"/>
          <w:szCs w:val="20"/>
        </w:rPr>
        <w:t>5294414</w:t>
      </w:r>
    </w:p>
    <w:p w14:paraId="521793ED" w14:textId="77777777" w:rsidR="002E0B75" w:rsidRDefault="002E0B75" w:rsidP="002E0B75">
      <w:pPr>
        <w:tabs>
          <w:tab w:val="left" w:pos="3960"/>
        </w:tabs>
        <w:jc w:val="both"/>
        <w:rPr>
          <w:rFonts w:asciiTheme="minorHAnsi" w:hAnsiTheme="minorHAnsi"/>
          <w:b/>
          <w:color w:val="000000"/>
          <w:sz w:val="22"/>
          <w:szCs w:val="22"/>
        </w:rPr>
      </w:pPr>
    </w:p>
    <w:p w14:paraId="6D92C4EF" w14:textId="77777777" w:rsidR="00A36B19" w:rsidRDefault="00A36B19" w:rsidP="00330830">
      <w:pPr>
        <w:tabs>
          <w:tab w:val="left" w:pos="3960"/>
        </w:tabs>
        <w:jc w:val="center"/>
        <w:rPr>
          <w:rFonts w:asciiTheme="minorHAnsi" w:hAnsiTheme="minorHAnsi"/>
          <w:b/>
          <w:color w:val="000000"/>
          <w:sz w:val="22"/>
          <w:szCs w:val="22"/>
        </w:rPr>
      </w:pPr>
    </w:p>
    <w:p w14:paraId="3299FCDC" w14:textId="77777777" w:rsidR="00330830" w:rsidRDefault="00330830" w:rsidP="00330830">
      <w:pPr>
        <w:tabs>
          <w:tab w:val="left" w:pos="3960"/>
        </w:tabs>
        <w:jc w:val="center"/>
        <w:rPr>
          <w:rFonts w:asciiTheme="minorHAnsi" w:hAnsiTheme="minorHAnsi"/>
          <w:b/>
          <w:color w:val="000000"/>
          <w:sz w:val="22"/>
          <w:szCs w:val="22"/>
        </w:rPr>
      </w:pPr>
    </w:p>
    <w:p w14:paraId="58865D76" w14:textId="77777777" w:rsidR="00330830" w:rsidRDefault="00330830" w:rsidP="00330830">
      <w:pPr>
        <w:tabs>
          <w:tab w:val="left" w:pos="3960"/>
        </w:tabs>
        <w:jc w:val="center"/>
        <w:rPr>
          <w:rFonts w:asciiTheme="minorHAnsi" w:hAnsiTheme="minorHAnsi"/>
          <w:b/>
          <w:color w:val="000000"/>
          <w:sz w:val="22"/>
          <w:szCs w:val="22"/>
        </w:rPr>
      </w:pPr>
    </w:p>
    <w:p w14:paraId="35BC5408" w14:textId="77777777" w:rsidR="00330830" w:rsidRDefault="00330830" w:rsidP="00330830">
      <w:pPr>
        <w:tabs>
          <w:tab w:val="left" w:pos="3960"/>
        </w:tabs>
        <w:jc w:val="center"/>
        <w:rPr>
          <w:rFonts w:asciiTheme="minorHAnsi" w:hAnsiTheme="minorHAnsi"/>
          <w:b/>
          <w:color w:val="000000"/>
          <w:sz w:val="22"/>
          <w:szCs w:val="22"/>
        </w:rPr>
      </w:pPr>
    </w:p>
    <w:p w14:paraId="14F07A6B" w14:textId="77777777" w:rsidR="00330830" w:rsidRDefault="00330830" w:rsidP="00330830">
      <w:pPr>
        <w:tabs>
          <w:tab w:val="left" w:pos="3960"/>
        </w:tabs>
        <w:jc w:val="center"/>
        <w:rPr>
          <w:rFonts w:asciiTheme="minorHAnsi" w:hAnsiTheme="minorHAnsi"/>
          <w:b/>
          <w:color w:val="000000"/>
          <w:spacing w:val="10"/>
          <w:sz w:val="22"/>
          <w:szCs w:val="22"/>
        </w:rPr>
      </w:pPr>
      <w:r w:rsidRPr="00330830">
        <w:rPr>
          <w:rFonts w:asciiTheme="minorHAnsi" w:hAnsiTheme="minorHAnsi"/>
          <w:b/>
          <w:color w:val="000000"/>
          <w:spacing w:val="10"/>
          <w:sz w:val="22"/>
          <w:szCs w:val="22"/>
        </w:rPr>
        <w:t>Από τη Γραμματεία του Τμήματος ΕΖΠ</w:t>
      </w:r>
    </w:p>
    <w:p w14:paraId="68952798" w14:textId="77777777" w:rsidR="00A93F93" w:rsidRDefault="00A93F93">
      <w:pPr>
        <w:spacing w:after="160" w:line="259" w:lineRule="auto"/>
        <w:rPr>
          <w:rFonts w:asciiTheme="minorHAnsi" w:hAnsiTheme="minorHAnsi"/>
          <w:b/>
          <w:color w:val="000000"/>
          <w:spacing w:val="10"/>
          <w:sz w:val="22"/>
          <w:szCs w:val="22"/>
        </w:rPr>
      </w:pPr>
      <w:r>
        <w:rPr>
          <w:rFonts w:asciiTheme="minorHAnsi" w:hAnsiTheme="minorHAnsi"/>
          <w:b/>
          <w:color w:val="000000"/>
          <w:spacing w:val="10"/>
          <w:sz w:val="22"/>
          <w:szCs w:val="22"/>
        </w:rPr>
        <w:br w:type="page"/>
      </w:r>
    </w:p>
    <w:tbl>
      <w:tblPr>
        <w:tblpPr w:leftFromText="180" w:rightFromText="180" w:horzAnchor="margin" w:tblpX="-864" w:tblpY="-540"/>
        <w:tblW w:w="10392" w:type="dxa"/>
        <w:tblLayout w:type="fixed"/>
        <w:tblLook w:val="0000" w:firstRow="0" w:lastRow="0" w:firstColumn="0" w:lastColumn="0" w:noHBand="0" w:noVBand="0"/>
      </w:tblPr>
      <w:tblGrid>
        <w:gridCol w:w="4762"/>
        <w:gridCol w:w="5630"/>
      </w:tblGrid>
      <w:tr w:rsidR="00A93F93" w:rsidRPr="00CA3130" w14:paraId="7599F969" w14:textId="77777777" w:rsidTr="00702115">
        <w:trPr>
          <w:cantSplit/>
          <w:trHeight w:val="13710"/>
        </w:trPr>
        <w:tc>
          <w:tcPr>
            <w:tcW w:w="4762" w:type="dxa"/>
          </w:tcPr>
          <w:p w14:paraId="3D1CF26C" w14:textId="77777777" w:rsidR="00A93F93" w:rsidRPr="008A5B60" w:rsidRDefault="00A93F93" w:rsidP="00702115">
            <w:pPr>
              <w:jc w:val="center"/>
              <w:rPr>
                <w:rFonts w:asciiTheme="minorHAnsi" w:hAnsiTheme="minorHAnsi" w:cstheme="minorHAnsi"/>
                <w:b/>
                <w:spacing w:val="40"/>
              </w:rPr>
            </w:pPr>
            <w:r w:rsidRPr="008A5B60">
              <w:rPr>
                <w:rFonts w:asciiTheme="minorHAnsi" w:hAnsiTheme="minorHAnsi" w:cstheme="minorHAnsi"/>
                <w:b/>
                <w:spacing w:val="40"/>
              </w:rPr>
              <w:lastRenderedPageBreak/>
              <w:t>ΑΙΤΗΣΗ</w:t>
            </w:r>
          </w:p>
          <w:p w14:paraId="1A8CEAE9" w14:textId="77777777" w:rsidR="00A93F93" w:rsidRPr="008A5B60" w:rsidRDefault="00A93F93" w:rsidP="00702115">
            <w:pPr>
              <w:spacing w:before="120"/>
              <w:jc w:val="center"/>
              <w:rPr>
                <w:rFonts w:asciiTheme="minorHAnsi" w:hAnsiTheme="minorHAnsi" w:cstheme="minorHAnsi"/>
                <w:b/>
                <w:spacing w:val="40"/>
              </w:rPr>
            </w:pPr>
          </w:p>
          <w:p w14:paraId="2B1C9FAC" w14:textId="77777777" w:rsidR="00A93F93" w:rsidRPr="008A5B60" w:rsidRDefault="00A93F93" w:rsidP="00702115">
            <w:pPr>
              <w:spacing w:before="120"/>
              <w:jc w:val="center"/>
              <w:rPr>
                <w:rFonts w:asciiTheme="minorHAnsi" w:hAnsiTheme="minorHAnsi" w:cstheme="minorHAnsi"/>
                <w:b/>
                <w:spacing w:val="40"/>
              </w:rPr>
            </w:pPr>
            <w:r w:rsidRPr="008A5B60">
              <w:rPr>
                <w:rFonts w:asciiTheme="minorHAnsi" w:hAnsiTheme="minorHAnsi" w:cstheme="minorHAnsi"/>
                <w:b/>
                <w:spacing w:val="40"/>
              </w:rPr>
              <w:t xml:space="preserve">ΚΑΤΑΤΑΞΗΣ ΠΤΥΧΙΟΥΧΩΝ </w:t>
            </w:r>
          </w:p>
          <w:p w14:paraId="042657B7" w14:textId="77777777" w:rsidR="00A93F93" w:rsidRPr="008A5B60" w:rsidRDefault="00A93F93" w:rsidP="00702115">
            <w:pPr>
              <w:jc w:val="center"/>
              <w:rPr>
                <w:rFonts w:asciiTheme="minorHAnsi" w:hAnsiTheme="minorHAnsi" w:cstheme="minorHAnsi"/>
                <w:b/>
                <w:spacing w:val="40"/>
              </w:rPr>
            </w:pPr>
            <w:r w:rsidRPr="008A5B60">
              <w:rPr>
                <w:rFonts w:asciiTheme="minorHAnsi" w:hAnsiTheme="minorHAnsi" w:cstheme="minorHAnsi"/>
                <w:b/>
              </w:rPr>
              <w:t>ΣΤΗΝ ΤΡΙΤΟΒΑΘΜΙΑ ΕΚΠΑΙΔΕΥΣΗ</w:t>
            </w:r>
          </w:p>
          <w:p w14:paraId="4DFFACDF" w14:textId="77777777" w:rsidR="00A93F93" w:rsidRPr="00EB4CC1" w:rsidRDefault="00A93F93" w:rsidP="00702115">
            <w:pPr>
              <w:jc w:val="center"/>
              <w:rPr>
                <w:rFonts w:ascii="Tahoma" w:hAnsi="Tahoma" w:cs="Tahoma"/>
                <w:b/>
                <w:color w:val="660033"/>
                <w:sz w:val="18"/>
                <w:szCs w:val="18"/>
              </w:rPr>
            </w:pPr>
          </w:p>
          <w:p w14:paraId="6497B2FD" w14:textId="77777777" w:rsidR="00A93F93" w:rsidRPr="00EB4CC1" w:rsidRDefault="00A93F93" w:rsidP="00702115">
            <w:pPr>
              <w:rPr>
                <w:rFonts w:ascii="Tahoma" w:hAnsi="Tahoma" w:cs="Tahoma"/>
              </w:rPr>
            </w:pPr>
          </w:p>
          <w:p w14:paraId="2ABA74CB" w14:textId="77777777" w:rsidR="00A93F93" w:rsidRPr="00F36AA1" w:rsidRDefault="00A93F93" w:rsidP="00702115">
            <w:pPr>
              <w:overflowPunct w:val="0"/>
              <w:autoSpaceDE w:val="0"/>
              <w:autoSpaceDN w:val="0"/>
              <w:adjustRightInd w:val="0"/>
              <w:spacing w:after="60" w:line="360" w:lineRule="auto"/>
              <w:textAlignment w:val="baseline"/>
              <w:rPr>
                <w:rFonts w:asciiTheme="minorHAnsi" w:hAnsiTheme="minorHAnsi" w:cstheme="minorHAnsi"/>
                <w:b/>
                <w:color w:val="0000FF"/>
                <w:sz w:val="20"/>
                <w:szCs w:val="20"/>
              </w:rPr>
            </w:pPr>
            <w:r w:rsidRPr="00F36AA1">
              <w:rPr>
                <w:rFonts w:asciiTheme="minorHAnsi" w:hAnsiTheme="minorHAnsi" w:cstheme="minorHAnsi"/>
                <w:sz w:val="20"/>
                <w:szCs w:val="20"/>
              </w:rPr>
              <w:t>Επώνυμο :</w:t>
            </w:r>
            <w:r w:rsidR="008A5B60" w:rsidRPr="00F36AA1">
              <w:rPr>
                <w:rFonts w:asciiTheme="minorHAnsi" w:hAnsiTheme="minorHAnsi" w:cstheme="minorHAnsi"/>
                <w:sz w:val="20"/>
                <w:szCs w:val="20"/>
              </w:rPr>
              <w:t>……</w:t>
            </w:r>
            <w:r w:rsidRPr="00F36AA1">
              <w:rPr>
                <w:rFonts w:asciiTheme="minorHAnsi" w:hAnsiTheme="minorHAnsi" w:cstheme="minorHAnsi"/>
                <w:sz w:val="20"/>
                <w:szCs w:val="20"/>
              </w:rPr>
              <w:t>……………………………………………..……………..</w:t>
            </w:r>
            <w:r w:rsidRPr="00F36AA1">
              <w:rPr>
                <w:rFonts w:asciiTheme="minorHAnsi" w:hAnsiTheme="minorHAnsi" w:cstheme="minorHAnsi"/>
                <w:b/>
                <w:color w:val="000080"/>
                <w:sz w:val="20"/>
                <w:szCs w:val="20"/>
              </w:rPr>
              <w:t xml:space="preserve"> </w:t>
            </w:r>
          </w:p>
          <w:p w14:paraId="4E1F6444" w14:textId="77777777" w:rsidR="00A93F93" w:rsidRPr="00F36AA1" w:rsidRDefault="00A93F93" w:rsidP="00702115">
            <w:pPr>
              <w:overflowPunct w:val="0"/>
              <w:autoSpaceDE w:val="0"/>
              <w:autoSpaceDN w:val="0"/>
              <w:adjustRightInd w:val="0"/>
              <w:spacing w:after="60" w:line="360" w:lineRule="auto"/>
              <w:textAlignment w:val="baseline"/>
              <w:rPr>
                <w:rFonts w:asciiTheme="minorHAnsi" w:hAnsiTheme="minorHAnsi" w:cstheme="minorHAnsi"/>
                <w:b/>
                <w:color w:val="0000FF"/>
                <w:sz w:val="20"/>
                <w:szCs w:val="20"/>
              </w:rPr>
            </w:pPr>
            <w:r w:rsidRPr="00F36AA1">
              <w:rPr>
                <w:rFonts w:asciiTheme="minorHAnsi" w:hAnsiTheme="minorHAnsi" w:cstheme="minorHAnsi"/>
                <w:sz w:val="20"/>
                <w:szCs w:val="20"/>
              </w:rPr>
              <w:t>Όνομα :</w:t>
            </w:r>
            <w:r w:rsidR="008A5B60" w:rsidRPr="00F36AA1">
              <w:rPr>
                <w:rFonts w:asciiTheme="minorHAnsi" w:hAnsiTheme="minorHAnsi" w:cstheme="minorHAnsi"/>
                <w:sz w:val="20"/>
                <w:szCs w:val="20"/>
              </w:rPr>
              <w:t>……</w:t>
            </w:r>
            <w:r w:rsidRPr="00F36AA1">
              <w:rPr>
                <w:rFonts w:asciiTheme="minorHAnsi" w:hAnsiTheme="minorHAnsi" w:cstheme="minorHAnsi"/>
                <w:sz w:val="20"/>
                <w:szCs w:val="20"/>
              </w:rPr>
              <w:t>…………………………………...……………………………</w:t>
            </w:r>
            <w:r w:rsidRPr="00F36AA1">
              <w:rPr>
                <w:rFonts w:asciiTheme="minorHAnsi" w:hAnsiTheme="minorHAnsi" w:cstheme="minorHAnsi"/>
                <w:b/>
                <w:color w:val="000080"/>
                <w:sz w:val="20"/>
                <w:szCs w:val="20"/>
              </w:rPr>
              <w:t xml:space="preserve"> </w:t>
            </w:r>
          </w:p>
          <w:p w14:paraId="25565A59" w14:textId="77777777" w:rsidR="00A93F93" w:rsidRPr="00F36AA1" w:rsidRDefault="00A93F93" w:rsidP="00702115">
            <w:pPr>
              <w:overflowPunct w:val="0"/>
              <w:autoSpaceDE w:val="0"/>
              <w:autoSpaceDN w:val="0"/>
              <w:adjustRightInd w:val="0"/>
              <w:spacing w:after="60" w:line="360" w:lineRule="auto"/>
              <w:textAlignment w:val="baseline"/>
              <w:rPr>
                <w:rFonts w:asciiTheme="minorHAnsi" w:hAnsiTheme="minorHAnsi" w:cstheme="minorHAnsi"/>
                <w:b/>
                <w:color w:val="0000FF"/>
                <w:sz w:val="20"/>
                <w:szCs w:val="20"/>
              </w:rPr>
            </w:pPr>
            <w:r w:rsidRPr="00F36AA1">
              <w:rPr>
                <w:rFonts w:asciiTheme="minorHAnsi" w:hAnsiTheme="minorHAnsi" w:cstheme="minorHAnsi"/>
                <w:sz w:val="20"/>
                <w:szCs w:val="20"/>
              </w:rPr>
              <w:t>Όνομα Πατρός :…………</w:t>
            </w:r>
            <w:r w:rsidR="008A5B60" w:rsidRPr="00F36AA1">
              <w:rPr>
                <w:rFonts w:asciiTheme="minorHAnsi" w:hAnsiTheme="minorHAnsi" w:cstheme="minorHAnsi"/>
                <w:sz w:val="20"/>
                <w:szCs w:val="20"/>
              </w:rPr>
              <w:t>………</w:t>
            </w:r>
            <w:r w:rsidRPr="00F36AA1">
              <w:rPr>
                <w:rFonts w:asciiTheme="minorHAnsi" w:hAnsiTheme="minorHAnsi" w:cstheme="minorHAnsi"/>
                <w:sz w:val="20"/>
                <w:szCs w:val="20"/>
              </w:rPr>
              <w:t>……………………………..………</w:t>
            </w:r>
            <w:r w:rsidRPr="00F36AA1">
              <w:rPr>
                <w:rFonts w:asciiTheme="minorHAnsi" w:hAnsiTheme="minorHAnsi" w:cstheme="minorHAnsi"/>
                <w:b/>
                <w:color w:val="000080"/>
                <w:sz w:val="20"/>
                <w:szCs w:val="20"/>
              </w:rPr>
              <w:t xml:space="preserve"> </w:t>
            </w:r>
          </w:p>
          <w:p w14:paraId="7CD4D368" w14:textId="77777777" w:rsidR="00A93F93" w:rsidRPr="00F36AA1" w:rsidRDefault="00A93F93" w:rsidP="00702115">
            <w:pPr>
              <w:overflowPunct w:val="0"/>
              <w:autoSpaceDE w:val="0"/>
              <w:autoSpaceDN w:val="0"/>
              <w:adjustRightInd w:val="0"/>
              <w:spacing w:after="60" w:line="360" w:lineRule="auto"/>
              <w:textAlignment w:val="baseline"/>
              <w:rPr>
                <w:rFonts w:asciiTheme="minorHAnsi" w:hAnsiTheme="minorHAnsi" w:cstheme="minorHAnsi"/>
                <w:b/>
                <w:color w:val="0000FF"/>
                <w:sz w:val="20"/>
                <w:szCs w:val="20"/>
              </w:rPr>
            </w:pPr>
            <w:r w:rsidRPr="00F36AA1">
              <w:rPr>
                <w:rFonts w:asciiTheme="minorHAnsi" w:hAnsiTheme="minorHAnsi" w:cstheme="minorHAnsi"/>
                <w:sz w:val="20"/>
                <w:szCs w:val="20"/>
              </w:rPr>
              <w:t>Όνομα Μητρός :…………</w:t>
            </w:r>
            <w:r w:rsidR="008A5B60" w:rsidRPr="00F36AA1">
              <w:rPr>
                <w:rFonts w:asciiTheme="minorHAnsi" w:hAnsiTheme="minorHAnsi" w:cstheme="minorHAnsi"/>
                <w:sz w:val="20"/>
                <w:szCs w:val="20"/>
              </w:rPr>
              <w:t>………………</w:t>
            </w:r>
            <w:r w:rsidRPr="00F36AA1">
              <w:rPr>
                <w:rFonts w:asciiTheme="minorHAnsi" w:hAnsiTheme="minorHAnsi" w:cstheme="minorHAnsi"/>
                <w:sz w:val="20"/>
                <w:szCs w:val="20"/>
              </w:rPr>
              <w:t>……………………..………</w:t>
            </w:r>
            <w:r w:rsidRPr="00F36AA1">
              <w:rPr>
                <w:rFonts w:asciiTheme="minorHAnsi" w:hAnsiTheme="minorHAnsi" w:cstheme="minorHAnsi"/>
                <w:b/>
                <w:color w:val="000080"/>
                <w:sz w:val="20"/>
                <w:szCs w:val="20"/>
              </w:rPr>
              <w:t xml:space="preserve"> </w:t>
            </w:r>
          </w:p>
          <w:p w14:paraId="0BBF3D23" w14:textId="77777777" w:rsidR="00A93F93" w:rsidRPr="00F36AA1" w:rsidRDefault="00A93F93" w:rsidP="00702115">
            <w:pPr>
              <w:spacing w:after="60" w:line="360" w:lineRule="auto"/>
              <w:rPr>
                <w:rFonts w:asciiTheme="minorHAnsi" w:hAnsiTheme="minorHAnsi" w:cstheme="minorHAnsi"/>
                <w:sz w:val="20"/>
                <w:szCs w:val="20"/>
              </w:rPr>
            </w:pPr>
            <w:proofErr w:type="spellStart"/>
            <w:r w:rsidRPr="00F36AA1">
              <w:rPr>
                <w:rFonts w:asciiTheme="minorHAnsi" w:hAnsiTheme="minorHAnsi" w:cstheme="minorHAnsi"/>
                <w:sz w:val="20"/>
                <w:szCs w:val="20"/>
              </w:rPr>
              <w:t>Ημερ</w:t>
            </w:r>
            <w:proofErr w:type="spellEnd"/>
            <w:r w:rsidRPr="00F36AA1">
              <w:rPr>
                <w:rFonts w:asciiTheme="minorHAnsi" w:hAnsiTheme="minorHAnsi" w:cstheme="minorHAnsi"/>
                <w:sz w:val="20"/>
                <w:szCs w:val="20"/>
              </w:rPr>
              <w:t>. Γέννησης :…………………………………………….…………</w:t>
            </w:r>
          </w:p>
          <w:p w14:paraId="42992109" w14:textId="77777777" w:rsidR="00A93F93" w:rsidRPr="00F36AA1" w:rsidRDefault="00A93F93" w:rsidP="00702115">
            <w:pPr>
              <w:spacing w:after="60" w:line="360" w:lineRule="auto"/>
              <w:rPr>
                <w:rFonts w:asciiTheme="minorHAnsi" w:hAnsiTheme="minorHAnsi" w:cstheme="minorHAnsi"/>
                <w:sz w:val="20"/>
                <w:szCs w:val="20"/>
              </w:rPr>
            </w:pPr>
            <w:r w:rsidRPr="00F36AA1">
              <w:rPr>
                <w:rFonts w:asciiTheme="minorHAnsi" w:hAnsiTheme="minorHAnsi" w:cstheme="minorHAnsi"/>
                <w:sz w:val="20"/>
                <w:szCs w:val="20"/>
              </w:rPr>
              <w:t>Τόπος Γέννησης :……………………</w:t>
            </w:r>
            <w:r w:rsidR="008A5B60" w:rsidRPr="00F36AA1">
              <w:rPr>
                <w:rFonts w:asciiTheme="minorHAnsi" w:hAnsiTheme="minorHAnsi" w:cstheme="minorHAnsi"/>
                <w:sz w:val="20"/>
                <w:szCs w:val="20"/>
              </w:rPr>
              <w:t>………</w:t>
            </w:r>
            <w:r w:rsidRPr="00F36AA1">
              <w:rPr>
                <w:rFonts w:asciiTheme="minorHAnsi" w:hAnsiTheme="minorHAnsi" w:cstheme="minorHAnsi"/>
                <w:sz w:val="20"/>
                <w:szCs w:val="20"/>
              </w:rPr>
              <w:t>…………………………</w:t>
            </w:r>
          </w:p>
          <w:p w14:paraId="07952E64" w14:textId="77777777" w:rsidR="00A93F93" w:rsidRPr="008A5B60" w:rsidRDefault="00A93F93" w:rsidP="00702115">
            <w:pPr>
              <w:overflowPunct w:val="0"/>
              <w:autoSpaceDE w:val="0"/>
              <w:autoSpaceDN w:val="0"/>
              <w:adjustRightInd w:val="0"/>
              <w:spacing w:before="120"/>
              <w:textAlignment w:val="baseline"/>
              <w:rPr>
                <w:rFonts w:asciiTheme="minorHAnsi" w:hAnsiTheme="minorHAnsi" w:cstheme="minorHAnsi"/>
                <w:b/>
                <w:sz w:val="20"/>
                <w:szCs w:val="20"/>
              </w:rPr>
            </w:pPr>
          </w:p>
          <w:p w14:paraId="012156D3" w14:textId="77777777" w:rsidR="00A93F93" w:rsidRPr="00F36AA1" w:rsidRDefault="00A93F93" w:rsidP="00702115">
            <w:pPr>
              <w:overflowPunct w:val="0"/>
              <w:autoSpaceDE w:val="0"/>
              <w:autoSpaceDN w:val="0"/>
              <w:adjustRightInd w:val="0"/>
              <w:spacing w:before="120"/>
              <w:textAlignment w:val="baseline"/>
              <w:rPr>
                <w:rFonts w:asciiTheme="minorHAnsi" w:hAnsiTheme="minorHAnsi" w:cstheme="minorHAnsi"/>
                <w:sz w:val="20"/>
                <w:szCs w:val="20"/>
              </w:rPr>
            </w:pPr>
            <w:r w:rsidRPr="00F36AA1">
              <w:rPr>
                <w:rFonts w:asciiTheme="minorHAnsi" w:hAnsiTheme="minorHAnsi" w:cstheme="minorHAnsi"/>
                <w:b/>
                <w:sz w:val="20"/>
                <w:szCs w:val="20"/>
              </w:rPr>
              <w:t>ΣΤΟΙΧΕΙΑ ΤΑΥΤΟΤΗΤΑΣ</w:t>
            </w:r>
          </w:p>
          <w:p w14:paraId="770C7B5F" w14:textId="77777777" w:rsidR="00A93F93" w:rsidRPr="00F36AA1" w:rsidRDefault="00A93F93" w:rsidP="00702115">
            <w:pPr>
              <w:overflowPunct w:val="0"/>
              <w:autoSpaceDE w:val="0"/>
              <w:autoSpaceDN w:val="0"/>
              <w:adjustRightInd w:val="0"/>
              <w:textAlignment w:val="baseline"/>
              <w:rPr>
                <w:rFonts w:asciiTheme="minorHAnsi" w:hAnsiTheme="minorHAnsi" w:cstheme="minorHAnsi"/>
                <w:sz w:val="20"/>
                <w:szCs w:val="20"/>
              </w:rPr>
            </w:pPr>
          </w:p>
          <w:p w14:paraId="34E5D77C" w14:textId="77777777" w:rsidR="00A93F93" w:rsidRPr="00F36AA1" w:rsidRDefault="00A93F93" w:rsidP="00702115">
            <w:pPr>
              <w:overflowPunct w:val="0"/>
              <w:autoSpaceDE w:val="0"/>
              <w:autoSpaceDN w:val="0"/>
              <w:adjustRightInd w:val="0"/>
              <w:spacing w:after="60" w:line="360" w:lineRule="auto"/>
              <w:textAlignment w:val="baseline"/>
              <w:rPr>
                <w:rFonts w:asciiTheme="minorHAnsi" w:hAnsiTheme="minorHAnsi" w:cstheme="minorHAnsi"/>
                <w:b/>
                <w:color w:val="0000FF"/>
                <w:sz w:val="20"/>
                <w:szCs w:val="20"/>
              </w:rPr>
            </w:pPr>
            <w:r w:rsidRPr="00F36AA1">
              <w:rPr>
                <w:rFonts w:asciiTheme="minorHAnsi" w:hAnsiTheme="minorHAnsi" w:cstheme="minorHAnsi"/>
                <w:sz w:val="20"/>
                <w:szCs w:val="20"/>
              </w:rPr>
              <w:t>Αριθ. Δελτίου Ταυτότητας :…………………….………………..</w:t>
            </w:r>
            <w:r w:rsidRPr="00F36AA1">
              <w:rPr>
                <w:rFonts w:asciiTheme="minorHAnsi" w:hAnsiTheme="minorHAnsi" w:cstheme="minorHAnsi"/>
                <w:b/>
                <w:color w:val="000080"/>
                <w:sz w:val="20"/>
                <w:szCs w:val="20"/>
              </w:rPr>
              <w:t xml:space="preserve"> </w:t>
            </w:r>
          </w:p>
          <w:p w14:paraId="70888BAE" w14:textId="77777777" w:rsidR="00A93F93" w:rsidRPr="00F36AA1" w:rsidRDefault="00A93F93" w:rsidP="00702115">
            <w:pPr>
              <w:overflowPunct w:val="0"/>
              <w:autoSpaceDE w:val="0"/>
              <w:autoSpaceDN w:val="0"/>
              <w:adjustRightInd w:val="0"/>
              <w:spacing w:after="60" w:line="360" w:lineRule="auto"/>
              <w:textAlignment w:val="baseline"/>
              <w:rPr>
                <w:rFonts w:asciiTheme="minorHAnsi" w:hAnsiTheme="minorHAnsi" w:cstheme="minorHAnsi"/>
                <w:b/>
                <w:color w:val="0000FF"/>
                <w:sz w:val="20"/>
                <w:szCs w:val="20"/>
              </w:rPr>
            </w:pPr>
            <w:proofErr w:type="spellStart"/>
            <w:r w:rsidRPr="00F36AA1">
              <w:rPr>
                <w:rFonts w:asciiTheme="minorHAnsi" w:hAnsiTheme="minorHAnsi" w:cstheme="minorHAnsi"/>
                <w:sz w:val="20"/>
                <w:szCs w:val="20"/>
              </w:rPr>
              <w:t>Ημερ</w:t>
            </w:r>
            <w:proofErr w:type="spellEnd"/>
            <w:r w:rsidRPr="00F36AA1">
              <w:rPr>
                <w:rFonts w:asciiTheme="minorHAnsi" w:hAnsiTheme="minorHAnsi" w:cstheme="minorHAnsi"/>
                <w:sz w:val="20"/>
                <w:szCs w:val="20"/>
              </w:rPr>
              <w:t>. Έκδοσης :……………………………………………..…………..</w:t>
            </w:r>
            <w:r w:rsidRPr="00F36AA1">
              <w:rPr>
                <w:rFonts w:asciiTheme="minorHAnsi" w:hAnsiTheme="minorHAnsi" w:cstheme="minorHAnsi"/>
                <w:b/>
                <w:color w:val="000080"/>
                <w:sz w:val="20"/>
                <w:szCs w:val="20"/>
              </w:rPr>
              <w:t xml:space="preserve"> </w:t>
            </w:r>
          </w:p>
          <w:p w14:paraId="41639808" w14:textId="77777777" w:rsidR="00A93F93" w:rsidRPr="00F36AA1" w:rsidRDefault="00A93F93" w:rsidP="00702115">
            <w:pPr>
              <w:overflowPunct w:val="0"/>
              <w:autoSpaceDE w:val="0"/>
              <w:autoSpaceDN w:val="0"/>
              <w:adjustRightInd w:val="0"/>
              <w:spacing w:after="60" w:line="360" w:lineRule="auto"/>
              <w:textAlignment w:val="baseline"/>
              <w:rPr>
                <w:rFonts w:asciiTheme="minorHAnsi" w:hAnsiTheme="minorHAnsi" w:cstheme="minorHAnsi"/>
                <w:b/>
                <w:color w:val="0000FF"/>
                <w:sz w:val="20"/>
                <w:szCs w:val="20"/>
              </w:rPr>
            </w:pPr>
            <w:proofErr w:type="spellStart"/>
            <w:r w:rsidRPr="00F36AA1">
              <w:rPr>
                <w:rFonts w:asciiTheme="minorHAnsi" w:hAnsiTheme="minorHAnsi" w:cstheme="minorHAnsi"/>
                <w:sz w:val="20"/>
                <w:szCs w:val="20"/>
              </w:rPr>
              <w:t>Εκδούσα</w:t>
            </w:r>
            <w:proofErr w:type="spellEnd"/>
            <w:r w:rsidRPr="00F36AA1">
              <w:rPr>
                <w:rFonts w:asciiTheme="minorHAnsi" w:hAnsiTheme="minorHAnsi" w:cstheme="minorHAnsi"/>
                <w:sz w:val="20"/>
                <w:szCs w:val="20"/>
              </w:rPr>
              <w:t xml:space="preserve"> Αρχή :……………………………………………….………….</w:t>
            </w:r>
            <w:r w:rsidRPr="00F36AA1">
              <w:rPr>
                <w:rFonts w:asciiTheme="minorHAnsi" w:hAnsiTheme="minorHAnsi" w:cstheme="minorHAnsi"/>
                <w:b/>
                <w:color w:val="000080"/>
                <w:sz w:val="20"/>
                <w:szCs w:val="20"/>
              </w:rPr>
              <w:t xml:space="preserve"> </w:t>
            </w:r>
          </w:p>
          <w:p w14:paraId="24CC54A2" w14:textId="77777777" w:rsidR="00A93F93" w:rsidRPr="00F36AA1" w:rsidRDefault="00A93F93" w:rsidP="00702115">
            <w:pPr>
              <w:overflowPunct w:val="0"/>
              <w:autoSpaceDE w:val="0"/>
              <w:autoSpaceDN w:val="0"/>
              <w:adjustRightInd w:val="0"/>
              <w:textAlignment w:val="baseline"/>
              <w:rPr>
                <w:rFonts w:asciiTheme="minorHAnsi" w:hAnsiTheme="minorHAnsi" w:cstheme="minorHAnsi"/>
                <w:b/>
                <w:sz w:val="20"/>
                <w:szCs w:val="20"/>
              </w:rPr>
            </w:pPr>
          </w:p>
          <w:p w14:paraId="4DD789A4" w14:textId="77777777" w:rsidR="00A93F93" w:rsidRPr="00F36AA1" w:rsidRDefault="00A93F93" w:rsidP="00702115">
            <w:pPr>
              <w:overflowPunct w:val="0"/>
              <w:autoSpaceDE w:val="0"/>
              <w:autoSpaceDN w:val="0"/>
              <w:adjustRightInd w:val="0"/>
              <w:textAlignment w:val="baseline"/>
              <w:rPr>
                <w:rFonts w:asciiTheme="minorHAnsi" w:hAnsiTheme="minorHAnsi" w:cstheme="minorHAnsi"/>
                <w:sz w:val="20"/>
                <w:szCs w:val="20"/>
              </w:rPr>
            </w:pPr>
            <w:r w:rsidRPr="00F36AA1">
              <w:rPr>
                <w:rFonts w:asciiTheme="minorHAnsi" w:hAnsiTheme="minorHAnsi" w:cstheme="minorHAnsi"/>
                <w:b/>
                <w:sz w:val="20"/>
                <w:szCs w:val="20"/>
              </w:rPr>
              <w:t>ΣΤΟΙΧΕΙΑ ΜΟΝΙΜΗΣ ΚΑΤΟΙΚΙΑΣ</w:t>
            </w:r>
          </w:p>
          <w:p w14:paraId="60C83AA8" w14:textId="77777777" w:rsidR="00A93F93" w:rsidRPr="00F36AA1" w:rsidRDefault="00A93F93" w:rsidP="00702115">
            <w:pPr>
              <w:overflowPunct w:val="0"/>
              <w:autoSpaceDE w:val="0"/>
              <w:autoSpaceDN w:val="0"/>
              <w:adjustRightInd w:val="0"/>
              <w:textAlignment w:val="baseline"/>
              <w:rPr>
                <w:rFonts w:asciiTheme="minorHAnsi" w:hAnsiTheme="minorHAnsi" w:cstheme="minorHAnsi"/>
                <w:sz w:val="20"/>
                <w:szCs w:val="20"/>
              </w:rPr>
            </w:pPr>
          </w:p>
          <w:p w14:paraId="7C7F3650" w14:textId="77777777" w:rsidR="00A93F93" w:rsidRPr="00F36AA1" w:rsidRDefault="00A93F93" w:rsidP="00702115">
            <w:pPr>
              <w:overflowPunct w:val="0"/>
              <w:autoSpaceDE w:val="0"/>
              <w:autoSpaceDN w:val="0"/>
              <w:adjustRightInd w:val="0"/>
              <w:spacing w:after="60" w:line="360" w:lineRule="auto"/>
              <w:textAlignment w:val="baseline"/>
              <w:rPr>
                <w:rFonts w:asciiTheme="minorHAnsi" w:hAnsiTheme="minorHAnsi" w:cstheme="minorHAnsi"/>
                <w:sz w:val="20"/>
                <w:szCs w:val="20"/>
              </w:rPr>
            </w:pPr>
            <w:r w:rsidRPr="00F36AA1">
              <w:rPr>
                <w:rFonts w:asciiTheme="minorHAnsi" w:hAnsiTheme="minorHAnsi" w:cstheme="minorHAnsi"/>
                <w:sz w:val="20"/>
                <w:szCs w:val="20"/>
              </w:rPr>
              <w:t>Οδός :……………………………………………………………………………</w:t>
            </w:r>
            <w:r w:rsidRPr="00F36AA1">
              <w:rPr>
                <w:rFonts w:asciiTheme="minorHAnsi" w:hAnsiTheme="minorHAnsi" w:cstheme="minorHAnsi"/>
                <w:b/>
                <w:color w:val="000080"/>
                <w:sz w:val="20"/>
                <w:szCs w:val="20"/>
              </w:rPr>
              <w:t xml:space="preserve"> </w:t>
            </w:r>
          </w:p>
          <w:p w14:paraId="3753A1DC" w14:textId="77777777" w:rsidR="00A93F93" w:rsidRPr="00F36AA1" w:rsidRDefault="00A93F93" w:rsidP="00702115">
            <w:pPr>
              <w:overflowPunct w:val="0"/>
              <w:autoSpaceDE w:val="0"/>
              <w:autoSpaceDN w:val="0"/>
              <w:adjustRightInd w:val="0"/>
              <w:spacing w:after="60" w:line="360" w:lineRule="auto"/>
              <w:textAlignment w:val="baseline"/>
              <w:rPr>
                <w:rFonts w:asciiTheme="minorHAnsi" w:hAnsiTheme="minorHAnsi" w:cstheme="minorHAnsi"/>
                <w:sz w:val="20"/>
                <w:szCs w:val="20"/>
              </w:rPr>
            </w:pPr>
            <w:r w:rsidRPr="00F36AA1">
              <w:rPr>
                <w:rFonts w:asciiTheme="minorHAnsi" w:hAnsiTheme="minorHAnsi" w:cstheme="minorHAnsi"/>
                <w:sz w:val="20"/>
                <w:szCs w:val="20"/>
              </w:rPr>
              <w:t>Αριθμός :………………………………………………… …………………..</w:t>
            </w:r>
            <w:r w:rsidRPr="00F36AA1">
              <w:rPr>
                <w:rFonts w:asciiTheme="minorHAnsi" w:hAnsiTheme="minorHAnsi" w:cstheme="minorHAnsi"/>
                <w:b/>
                <w:color w:val="000080"/>
                <w:sz w:val="20"/>
                <w:szCs w:val="20"/>
              </w:rPr>
              <w:t xml:space="preserve"> </w:t>
            </w:r>
          </w:p>
          <w:p w14:paraId="1E754612" w14:textId="77777777" w:rsidR="00A93F93" w:rsidRPr="00F36AA1" w:rsidRDefault="00A93F93" w:rsidP="00702115">
            <w:pPr>
              <w:overflowPunct w:val="0"/>
              <w:autoSpaceDE w:val="0"/>
              <w:autoSpaceDN w:val="0"/>
              <w:adjustRightInd w:val="0"/>
              <w:spacing w:after="60" w:line="360" w:lineRule="auto"/>
              <w:textAlignment w:val="baseline"/>
              <w:rPr>
                <w:rFonts w:asciiTheme="minorHAnsi" w:hAnsiTheme="minorHAnsi" w:cstheme="minorHAnsi"/>
                <w:b/>
                <w:color w:val="FF0000"/>
                <w:sz w:val="20"/>
                <w:szCs w:val="20"/>
              </w:rPr>
            </w:pPr>
            <w:proofErr w:type="spellStart"/>
            <w:r w:rsidRPr="00F36AA1">
              <w:rPr>
                <w:rFonts w:asciiTheme="minorHAnsi" w:hAnsiTheme="minorHAnsi" w:cstheme="minorHAnsi"/>
                <w:sz w:val="20"/>
                <w:szCs w:val="20"/>
              </w:rPr>
              <w:t>Ταχ</w:t>
            </w:r>
            <w:proofErr w:type="spellEnd"/>
            <w:r w:rsidRPr="00F36AA1">
              <w:rPr>
                <w:rFonts w:asciiTheme="minorHAnsi" w:hAnsiTheme="minorHAnsi" w:cstheme="minorHAnsi"/>
                <w:sz w:val="20"/>
                <w:szCs w:val="20"/>
              </w:rPr>
              <w:t xml:space="preserve">. </w:t>
            </w:r>
            <w:proofErr w:type="spellStart"/>
            <w:r w:rsidRPr="00F36AA1">
              <w:rPr>
                <w:rFonts w:asciiTheme="minorHAnsi" w:hAnsiTheme="minorHAnsi" w:cstheme="minorHAnsi"/>
                <w:sz w:val="20"/>
                <w:szCs w:val="20"/>
              </w:rPr>
              <w:t>Κωδ</w:t>
            </w:r>
            <w:proofErr w:type="spellEnd"/>
            <w:r w:rsidRPr="00F36AA1">
              <w:rPr>
                <w:rFonts w:asciiTheme="minorHAnsi" w:hAnsiTheme="minorHAnsi" w:cstheme="minorHAnsi"/>
                <w:sz w:val="20"/>
                <w:szCs w:val="20"/>
              </w:rPr>
              <w:t xml:space="preserve"> :……………………………………….…………………………..</w:t>
            </w:r>
            <w:r w:rsidRPr="00F36AA1">
              <w:rPr>
                <w:rFonts w:asciiTheme="minorHAnsi" w:hAnsiTheme="minorHAnsi" w:cstheme="minorHAnsi"/>
                <w:b/>
                <w:color w:val="000080"/>
                <w:sz w:val="20"/>
                <w:szCs w:val="20"/>
              </w:rPr>
              <w:t xml:space="preserve"> </w:t>
            </w:r>
          </w:p>
          <w:p w14:paraId="140DEF84" w14:textId="77777777" w:rsidR="00A93F93" w:rsidRPr="00F36AA1" w:rsidRDefault="00A93F93" w:rsidP="00702115">
            <w:pPr>
              <w:overflowPunct w:val="0"/>
              <w:autoSpaceDE w:val="0"/>
              <w:autoSpaceDN w:val="0"/>
              <w:adjustRightInd w:val="0"/>
              <w:spacing w:after="60" w:line="360" w:lineRule="auto"/>
              <w:textAlignment w:val="baseline"/>
              <w:rPr>
                <w:rFonts w:asciiTheme="minorHAnsi" w:hAnsiTheme="minorHAnsi" w:cstheme="minorHAnsi"/>
                <w:b/>
                <w:color w:val="FF0000"/>
                <w:sz w:val="20"/>
                <w:szCs w:val="20"/>
              </w:rPr>
            </w:pPr>
            <w:proofErr w:type="spellStart"/>
            <w:r w:rsidRPr="00F36AA1">
              <w:rPr>
                <w:rFonts w:asciiTheme="minorHAnsi" w:hAnsiTheme="minorHAnsi" w:cstheme="minorHAnsi"/>
                <w:sz w:val="20"/>
                <w:szCs w:val="20"/>
              </w:rPr>
              <w:t>Τηλεφ</w:t>
            </w:r>
            <w:proofErr w:type="spellEnd"/>
            <w:r w:rsidRPr="00F36AA1">
              <w:rPr>
                <w:rFonts w:asciiTheme="minorHAnsi" w:hAnsiTheme="minorHAnsi" w:cstheme="minorHAnsi"/>
                <w:sz w:val="20"/>
                <w:szCs w:val="20"/>
              </w:rPr>
              <w:t>. Σταθερό :……………………………………………..………..</w:t>
            </w:r>
            <w:r w:rsidRPr="00F36AA1">
              <w:rPr>
                <w:rFonts w:asciiTheme="minorHAnsi" w:hAnsiTheme="minorHAnsi" w:cstheme="minorHAnsi"/>
                <w:b/>
                <w:color w:val="000080"/>
                <w:sz w:val="20"/>
                <w:szCs w:val="20"/>
              </w:rPr>
              <w:t xml:space="preserve"> </w:t>
            </w:r>
          </w:p>
          <w:p w14:paraId="75AA5FA9" w14:textId="77777777" w:rsidR="00A93F93" w:rsidRPr="00F36AA1" w:rsidRDefault="00A93F93" w:rsidP="00702115">
            <w:pPr>
              <w:overflowPunct w:val="0"/>
              <w:autoSpaceDE w:val="0"/>
              <w:autoSpaceDN w:val="0"/>
              <w:adjustRightInd w:val="0"/>
              <w:spacing w:after="60" w:line="360" w:lineRule="auto"/>
              <w:textAlignment w:val="baseline"/>
              <w:rPr>
                <w:rFonts w:asciiTheme="minorHAnsi" w:hAnsiTheme="minorHAnsi" w:cstheme="minorHAnsi"/>
                <w:sz w:val="20"/>
                <w:szCs w:val="20"/>
              </w:rPr>
            </w:pPr>
            <w:r w:rsidRPr="00F36AA1">
              <w:rPr>
                <w:rFonts w:asciiTheme="minorHAnsi" w:hAnsiTheme="minorHAnsi" w:cstheme="minorHAnsi"/>
                <w:sz w:val="20"/>
                <w:szCs w:val="20"/>
              </w:rPr>
              <w:t>Κινητό :…………………………………….. ………………………………..</w:t>
            </w:r>
            <w:r w:rsidRPr="00F36AA1">
              <w:rPr>
                <w:rFonts w:asciiTheme="minorHAnsi" w:hAnsiTheme="minorHAnsi" w:cstheme="minorHAnsi"/>
                <w:b/>
                <w:color w:val="000080"/>
                <w:sz w:val="20"/>
                <w:szCs w:val="20"/>
              </w:rPr>
              <w:t xml:space="preserve"> </w:t>
            </w:r>
          </w:p>
          <w:p w14:paraId="2424C5E4" w14:textId="77777777" w:rsidR="00A93F93" w:rsidRPr="00F36AA1" w:rsidRDefault="00A93F93" w:rsidP="00702115">
            <w:pPr>
              <w:spacing w:after="60" w:line="360" w:lineRule="auto"/>
              <w:rPr>
                <w:rFonts w:asciiTheme="minorHAnsi" w:hAnsiTheme="minorHAnsi" w:cstheme="minorHAnsi"/>
                <w:sz w:val="20"/>
                <w:szCs w:val="20"/>
              </w:rPr>
            </w:pPr>
            <w:r w:rsidRPr="00F36AA1">
              <w:rPr>
                <w:rFonts w:asciiTheme="minorHAnsi" w:hAnsiTheme="minorHAnsi" w:cstheme="minorHAnsi"/>
                <w:sz w:val="20"/>
                <w:szCs w:val="20"/>
                <w:lang w:val="pt-BR"/>
              </w:rPr>
              <w:t>E-mail</w:t>
            </w:r>
            <w:r w:rsidRPr="00F36AA1">
              <w:rPr>
                <w:rFonts w:asciiTheme="minorHAnsi" w:hAnsiTheme="minorHAnsi" w:cstheme="minorHAnsi"/>
                <w:sz w:val="20"/>
                <w:szCs w:val="20"/>
              </w:rPr>
              <w:t xml:space="preserve"> </w:t>
            </w:r>
            <w:r w:rsidRPr="00F36AA1">
              <w:rPr>
                <w:rFonts w:asciiTheme="minorHAnsi" w:hAnsiTheme="minorHAnsi" w:cstheme="minorHAnsi"/>
                <w:sz w:val="20"/>
                <w:szCs w:val="20"/>
                <w:lang w:val="pt-BR"/>
              </w:rPr>
              <w:t>:</w:t>
            </w:r>
            <w:r w:rsidRPr="00F36AA1">
              <w:rPr>
                <w:rFonts w:asciiTheme="minorHAnsi" w:hAnsiTheme="minorHAnsi" w:cstheme="minorHAnsi"/>
                <w:sz w:val="20"/>
                <w:szCs w:val="20"/>
              </w:rPr>
              <w:t>…………………………………………… …………………………..</w:t>
            </w:r>
          </w:p>
          <w:p w14:paraId="31C87A18" w14:textId="77777777" w:rsidR="00A93F93" w:rsidRPr="008A5B60" w:rsidRDefault="00A93F93" w:rsidP="00702115">
            <w:pPr>
              <w:spacing w:line="240" w:lineRule="atLeast"/>
              <w:rPr>
                <w:rFonts w:asciiTheme="minorHAnsi" w:hAnsiTheme="minorHAnsi" w:cstheme="minorHAnsi"/>
                <w:b/>
                <w:sz w:val="20"/>
                <w:szCs w:val="20"/>
              </w:rPr>
            </w:pPr>
          </w:p>
          <w:p w14:paraId="7300C262" w14:textId="77777777" w:rsidR="00A93F93" w:rsidRDefault="00A93F93" w:rsidP="00702115">
            <w:pPr>
              <w:spacing w:line="240" w:lineRule="atLeast"/>
              <w:rPr>
                <w:rFonts w:asciiTheme="minorHAnsi" w:hAnsiTheme="minorHAnsi" w:cstheme="minorHAnsi"/>
                <w:b/>
                <w:sz w:val="22"/>
                <w:szCs w:val="22"/>
              </w:rPr>
            </w:pPr>
            <w:r w:rsidRPr="00D93A6E">
              <w:rPr>
                <w:rFonts w:asciiTheme="minorHAnsi" w:hAnsiTheme="minorHAnsi" w:cstheme="minorHAnsi"/>
                <w:b/>
                <w:sz w:val="22"/>
                <w:szCs w:val="22"/>
              </w:rPr>
              <w:t>ΣΧΟΛΗ-ΤΜΗΜΑ ΠΡΟΕΛΕΥΣΗΣ</w:t>
            </w:r>
          </w:p>
          <w:p w14:paraId="7F2E175E" w14:textId="77777777" w:rsidR="003537F4" w:rsidRPr="00D93A6E" w:rsidRDefault="003537F4" w:rsidP="00702115">
            <w:pPr>
              <w:spacing w:line="240" w:lineRule="atLeast"/>
              <w:rPr>
                <w:rFonts w:asciiTheme="minorHAnsi" w:hAnsiTheme="minorHAnsi" w:cstheme="minorHAnsi"/>
                <w:sz w:val="22"/>
                <w:szCs w:val="22"/>
              </w:rPr>
            </w:pPr>
          </w:p>
          <w:p w14:paraId="26437566" w14:textId="77777777" w:rsidR="00A93F93" w:rsidRPr="008A5B60" w:rsidRDefault="00A93F93" w:rsidP="00702115">
            <w:pPr>
              <w:spacing w:line="360" w:lineRule="auto"/>
              <w:rPr>
                <w:rFonts w:asciiTheme="minorHAnsi" w:hAnsiTheme="minorHAnsi" w:cstheme="minorHAnsi"/>
                <w:sz w:val="20"/>
                <w:szCs w:val="20"/>
              </w:rPr>
            </w:pPr>
            <w:r w:rsidRPr="008A5B60">
              <w:rPr>
                <w:rFonts w:asciiTheme="minorHAnsi" w:hAnsiTheme="minorHAnsi" w:cstheme="minorHAnsi"/>
                <w:b/>
                <w:sz w:val="36"/>
                <w:szCs w:val="36"/>
              </w:rPr>
              <w:t xml:space="preserve">□ </w:t>
            </w:r>
            <w:r w:rsidRPr="008A5B60">
              <w:rPr>
                <w:rFonts w:asciiTheme="minorHAnsi" w:hAnsiTheme="minorHAnsi" w:cstheme="minorHAnsi"/>
                <w:b/>
                <w:sz w:val="20"/>
                <w:szCs w:val="20"/>
              </w:rPr>
              <w:t>Α.Ε.Ι.</w:t>
            </w:r>
            <w:r w:rsidRPr="008A5B60">
              <w:rPr>
                <w:rFonts w:asciiTheme="minorHAnsi" w:hAnsiTheme="minorHAnsi" w:cstheme="minorHAnsi"/>
                <w:sz w:val="16"/>
                <w:szCs w:val="16"/>
              </w:rPr>
              <w:t>………………………………………………………..……………… …………………………………………………………………………………………</w:t>
            </w:r>
          </w:p>
          <w:p w14:paraId="04FB9476" w14:textId="77777777" w:rsidR="00A93F93" w:rsidRDefault="00A93F93" w:rsidP="00702115">
            <w:pPr>
              <w:spacing w:line="360" w:lineRule="auto"/>
              <w:rPr>
                <w:rFonts w:asciiTheme="minorHAnsi" w:hAnsiTheme="minorHAnsi" w:cstheme="minorHAnsi"/>
                <w:sz w:val="16"/>
                <w:szCs w:val="16"/>
              </w:rPr>
            </w:pPr>
            <w:r w:rsidRPr="008A5B60">
              <w:rPr>
                <w:rFonts w:asciiTheme="minorHAnsi" w:hAnsiTheme="minorHAnsi" w:cstheme="minorHAnsi"/>
                <w:b/>
                <w:sz w:val="36"/>
                <w:szCs w:val="36"/>
              </w:rPr>
              <w:t xml:space="preserve">□ </w:t>
            </w:r>
            <w:r w:rsidRPr="008A5B60">
              <w:rPr>
                <w:rFonts w:asciiTheme="minorHAnsi" w:hAnsiTheme="minorHAnsi" w:cstheme="minorHAnsi"/>
                <w:b/>
                <w:sz w:val="20"/>
                <w:szCs w:val="20"/>
              </w:rPr>
              <w:t>Τ.Ε.Ι.</w:t>
            </w:r>
            <w:r w:rsidRPr="008A5B60">
              <w:rPr>
                <w:rFonts w:asciiTheme="minorHAnsi" w:hAnsiTheme="minorHAnsi" w:cstheme="minorHAnsi"/>
                <w:sz w:val="16"/>
                <w:szCs w:val="16"/>
              </w:rPr>
              <w:t>………………………………………………………………………… …………………………………………………………………………………………</w:t>
            </w:r>
          </w:p>
          <w:p w14:paraId="427B3481" w14:textId="77777777" w:rsidR="00F36AA1" w:rsidRPr="008A5B60" w:rsidRDefault="00F36AA1" w:rsidP="00702115">
            <w:pPr>
              <w:spacing w:line="360" w:lineRule="auto"/>
              <w:rPr>
                <w:rFonts w:asciiTheme="minorHAnsi" w:hAnsiTheme="minorHAnsi" w:cstheme="minorHAnsi"/>
                <w:sz w:val="20"/>
                <w:szCs w:val="20"/>
              </w:rPr>
            </w:pPr>
          </w:p>
          <w:p w14:paraId="0F0B0549" w14:textId="066A55E3" w:rsidR="00A93F93" w:rsidRPr="00CE7F79" w:rsidRDefault="00A93F93" w:rsidP="007B6F39">
            <w:pPr>
              <w:spacing w:line="360" w:lineRule="auto"/>
              <w:rPr>
                <w:rFonts w:ascii="Tahoma" w:hAnsi="Tahoma" w:cs="Tahoma"/>
                <w:sz w:val="20"/>
                <w:szCs w:val="20"/>
              </w:rPr>
            </w:pPr>
            <w:r w:rsidRPr="008A5B60">
              <w:rPr>
                <w:rFonts w:asciiTheme="minorHAnsi" w:hAnsiTheme="minorHAnsi" w:cstheme="minorHAnsi"/>
                <w:sz w:val="20"/>
                <w:szCs w:val="20"/>
              </w:rPr>
              <w:t xml:space="preserve">Αθήνα,   </w:t>
            </w:r>
            <w:r w:rsidRPr="008A5B60">
              <w:rPr>
                <w:rFonts w:asciiTheme="minorHAnsi" w:hAnsiTheme="minorHAnsi" w:cstheme="minorHAnsi"/>
                <w:sz w:val="16"/>
                <w:szCs w:val="16"/>
              </w:rPr>
              <w:t xml:space="preserve">…..... </w:t>
            </w:r>
            <w:r w:rsidRPr="008A5B60">
              <w:rPr>
                <w:rFonts w:asciiTheme="minorHAnsi" w:hAnsiTheme="minorHAnsi" w:cstheme="minorHAnsi"/>
                <w:sz w:val="20"/>
                <w:szCs w:val="20"/>
              </w:rPr>
              <w:t>/</w:t>
            </w:r>
            <w:r w:rsidRPr="008A5B60">
              <w:rPr>
                <w:rFonts w:asciiTheme="minorHAnsi" w:hAnsiTheme="minorHAnsi" w:cstheme="minorHAnsi"/>
                <w:sz w:val="16"/>
                <w:szCs w:val="16"/>
              </w:rPr>
              <w:t xml:space="preserve">….... </w:t>
            </w:r>
            <w:r w:rsidRPr="008A5B60">
              <w:rPr>
                <w:rFonts w:asciiTheme="minorHAnsi" w:hAnsiTheme="minorHAnsi" w:cstheme="minorHAnsi"/>
                <w:sz w:val="20"/>
                <w:szCs w:val="20"/>
              </w:rPr>
              <w:t>/ 20</w:t>
            </w:r>
            <w:r w:rsidRPr="008A5B60">
              <w:rPr>
                <w:rFonts w:asciiTheme="minorHAnsi" w:hAnsiTheme="minorHAnsi" w:cstheme="minorHAnsi"/>
                <w:sz w:val="16"/>
                <w:szCs w:val="16"/>
              </w:rPr>
              <w:t>…..</w:t>
            </w:r>
          </w:p>
        </w:tc>
        <w:tc>
          <w:tcPr>
            <w:tcW w:w="5630" w:type="dxa"/>
          </w:tcPr>
          <w:p w14:paraId="34D679CB" w14:textId="77777777" w:rsidR="00A93F93" w:rsidRPr="008A5B60" w:rsidRDefault="00A93F93" w:rsidP="00702115">
            <w:pPr>
              <w:jc w:val="center"/>
              <w:rPr>
                <w:rFonts w:asciiTheme="minorHAnsi" w:hAnsiTheme="minorHAnsi" w:cstheme="minorHAnsi"/>
                <w:b/>
              </w:rPr>
            </w:pPr>
            <w:r w:rsidRPr="008A5B60">
              <w:rPr>
                <w:rFonts w:asciiTheme="minorHAnsi" w:hAnsiTheme="minorHAnsi" w:cstheme="minorHAnsi"/>
                <w:b/>
              </w:rPr>
              <w:t xml:space="preserve">ΠΡΟΣ </w:t>
            </w:r>
          </w:p>
          <w:p w14:paraId="230B3B09" w14:textId="77777777" w:rsidR="00A93F93" w:rsidRPr="008A5B60" w:rsidRDefault="00A93F93" w:rsidP="00702115">
            <w:pPr>
              <w:spacing w:before="120"/>
              <w:jc w:val="center"/>
              <w:rPr>
                <w:rFonts w:asciiTheme="minorHAnsi" w:hAnsiTheme="minorHAnsi" w:cstheme="minorHAnsi"/>
                <w:b/>
              </w:rPr>
            </w:pPr>
            <w:r w:rsidRPr="008A5B60">
              <w:rPr>
                <w:rFonts w:asciiTheme="minorHAnsi" w:hAnsiTheme="minorHAnsi" w:cstheme="minorHAnsi"/>
                <w:b/>
              </w:rPr>
              <w:t>ΤΗ ΓΡΑΜΜΑΤΕΙΑ ΤΟΥ ΤΜΗΜΑΤΟΣ</w:t>
            </w:r>
          </w:p>
          <w:p w14:paraId="00E49D64" w14:textId="77777777" w:rsidR="00A93F93" w:rsidRPr="008A5B60" w:rsidRDefault="00A93F93" w:rsidP="00702115">
            <w:pPr>
              <w:jc w:val="center"/>
              <w:rPr>
                <w:rFonts w:asciiTheme="minorHAnsi" w:hAnsiTheme="minorHAnsi" w:cstheme="minorHAnsi"/>
              </w:rPr>
            </w:pPr>
          </w:p>
          <w:p w14:paraId="5D76C5FD" w14:textId="77777777" w:rsidR="00A93F93" w:rsidRPr="008A5B60" w:rsidRDefault="00A93F93" w:rsidP="00702115">
            <w:pPr>
              <w:jc w:val="center"/>
              <w:rPr>
                <w:rFonts w:asciiTheme="minorHAnsi" w:hAnsiTheme="minorHAnsi" w:cstheme="minorHAnsi"/>
              </w:rPr>
            </w:pPr>
            <w:r w:rsidRPr="008A5B60">
              <w:rPr>
                <w:rFonts w:asciiTheme="minorHAnsi" w:hAnsiTheme="minorHAnsi" w:cstheme="minorHAnsi"/>
              </w:rPr>
              <w:t>……………………………………………………………………………..</w:t>
            </w:r>
          </w:p>
          <w:p w14:paraId="309671C0" w14:textId="77777777" w:rsidR="00A93F93" w:rsidRPr="008A5B60" w:rsidRDefault="00A93F93" w:rsidP="00702115">
            <w:pPr>
              <w:spacing w:before="120"/>
              <w:jc w:val="center"/>
              <w:rPr>
                <w:rFonts w:asciiTheme="minorHAnsi" w:hAnsiTheme="minorHAnsi" w:cstheme="minorHAnsi"/>
                <w:b/>
              </w:rPr>
            </w:pPr>
            <w:r w:rsidRPr="008A5B60">
              <w:rPr>
                <w:rFonts w:asciiTheme="minorHAnsi" w:hAnsiTheme="minorHAnsi" w:cstheme="minorHAnsi"/>
                <w:b/>
              </w:rPr>
              <w:t>ΓΕΩΠΟΝΙΚΟΥ ΠΑΝΕΠΙΣΤΗΜΙΟΥ ΑΘΗΝΩΝ</w:t>
            </w:r>
          </w:p>
          <w:p w14:paraId="169694D7" w14:textId="77777777" w:rsidR="00A93F93" w:rsidRPr="008A5B60" w:rsidRDefault="00A93F93" w:rsidP="00702115">
            <w:pPr>
              <w:overflowPunct w:val="0"/>
              <w:autoSpaceDE w:val="0"/>
              <w:autoSpaceDN w:val="0"/>
              <w:adjustRightInd w:val="0"/>
              <w:jc w:val="center"/>
              <w:textAlignment w:val="baseline"/>
              <w:rPr>
                <w:rFonts w:asciiTheme="minorHAnsi" w:hAnsiTheme="minorHAnsi" w:cstheme="minorHAnsi"/>
                <w:b/>
              </w:rPr>
            </w:pPr>
          </w:p>
          <w:p w14:paraId="29D8B786" w14:textId="77777777" w:rsidR="00A93F93" w:rsidRPr="002B7351" w:rsidRDefault="00A93F93" w:rsidP="00702115">
            <w:pPr>
              <w:overflowPunct w:val="0"/>
              <w:autoSpaceDE w:val="0"/>
              <w:autoSpaceDN w:val="0"/>
              <w:adjustRightInd w:val="0"/>
              <w:jc w:val="center"/>
              <w:textAlignment w:val="baseline"/>
              <w:rPr>
                <w:rFonts w:ascii="Tahoma" w:hAnsi="Tahoma" w:cs="Tahoma"/>
                <w:b/>
                <w:sz w:val="28"/>
                <w:szCs w:val="28"/>
              </w:rPr>
            </w:pPr>
          </w:p>
          <w:p w14:paraId="7A056B17" w14:textId="77777777" w:rsidR="00A93F93" w:rsidRPr="00FC36D9" w:rsidRDefault="00A93F93" w:rsidP="00702115">
            <w:pPr>
              <w:rPr>
                <w:rFonts w:ascii="Tahoma" w:hAnsi="Tahoma" w:cs="Tahoma"/>
                <w:b/>
                <w:sz w:val="16"/>
                <w:szCs w:val="16"/>
              </w:rPr>
            </w:pPr>
          </w:p>
          <w:p w14:paraId="3CEA4246" w14:textId="77777777" w:rsidR="00A93F93" w:rsidRPr="00FC36D9" w:rsidRDefault="00A93F93" w:rsidP="00702115">
            <w:pPr>
              <w:rPr>
                <w:rFonts w:ascii="Tahoma" w:hAnsi="Tahoma" w:cs="Tahoma"/>
                <w:b/>
                <w:sz w:val="16"/>
                <w:szCs w:val="16"/>
              </w:rPr>
            </w:pPr>
          </w:p>
          <w:p w14:paraId="01FD4715" w14:textId="77777777" w:rsidR="00A93F93" w:rsidRPr="008A5B60" w:rsidRDefault="00A93F93" w:rsidP="00F36AA1">
            <w:pPr>
              <w:spacing w:line="360" w:lineRule="auto"/>
              <w:jc w:val="both"/>
              <w:rPr>
                <w:rFonts w:asciiTheme="minorHAnsi" w:hAnsiTheme="minorHAnsi" w:cstheme="minorHAnsi"/>
                <w:sz w:val="20"/>
              </w:rPr>
            </w:pPr>
            <w:r w:rsidRPr="008A5B60">
              <w:rPr>
                <w:rFonts w:asciiTheme="minorHAnsi" w:hAnsiTheme="minorHAnsi" w:cstheme="minorHAnsi"/>
                <w:sz w:val="20"/>
              </w:rPr>
              <w:t>Σας υποβάλλω, συνημμένα:</w:t>
            </w:r>
          </w:p>
          <w:p w14:paraId="6C9CA753" w14:textId="77777777" w:rsidR="00A93F93" w:rsidRPr="008A5B60" w:rsidRDefault="00A93F93" w:rsidP="00F36AA1">
            <w:pPr>
              <w:numPr>
                <w:ilvl w:val="0"/>
                <w:numId w:val="32"/>
              </w:numPr>
              <w:spacing w:line="360" w:lineRule="auto"/>
              <w:rPr>
                <w:rFonts w:asciiTheme="minorHAnsi" w:hAnsiTheme="minorHAnsi" w:cstheme="minorHAnsi"/>
                <w:sz w:val="20"/>
                <w:szCs w:val="20"/>
              </w:rPr>
            </w:pPr>
            <w:r w:rsidRPr="008A5B60">
              <w:rPr>
                <w:rFonts w:asciiTheme="minorHAnsi" w:hAnsiTheme="minorHAnsi" w:cstheme="minorHAnsi"/>
                <w:sz w:val="20"/>
              </w:rPr>
              <w:t>Αντίγραφο Πτυχίου</w:t>
            </w:r>
            <w:r w:rsidRPr="008A5B60">
              <w:rPr>
                <w:rFonts w:asciiTheme="minorHAnsi" w:hAnsiTheme="minorHAnsi" w:cstheme="minorHAnsi"/>
                <w:sz w:val="18"/>
                <w:szCs w:val="18"/>
              </w:rPr>
              <w:t>*</w:t>
            </w:r>
            <w:r w:rsidRPr="008A5B60">
              <w:rPr>
                <w:rFonts w:asciiTheme="minorHAnsi" w:hAnsiTheme="minorHAnsi" w:cstheme="minorHAnsi"/>
                <w:sz w:val="20"/>
              </w:rPr>
              <w:t>, και</w:t>
            </w:r>
          </w:p>
          <w:p w14:paraId="50CC0BEC" w14:textId="77777777" w:rsidR="00A93F93" w:rsidRPr="008A5B60" w:rsidRDefault="00A93F93" w:rsidP="00F36AA1">
            <w:pPr>
              <w:numPr>
                <w:ilvl w:val="0"/>
                <w:numId w:val="32"/>
              </w:numPr>
              <w:spacing w:line="360" w:lineRule="auto"/>
              <w:rPr>
                <w:rFonts w:asciiTheme="minorHAnsi" w:hAnsiTheme="minorHAnsi" w:cstheme="minorHAnsi"/>
                <w:sz w:val="20"/>
                <w:szCs w:val="20"/>
              </w:rPr>
            </w:pPr>
            <w:r w:rsidRPr="008A5B60">
              <w:rPr>
                <w:rFonts w:asciiTheme="minorHAnsi" w:hAnsiTheme="minorHAnsi" w:cstheme="minorHAnsi"/>
                <w:sz w:val="20"/>
              </w:rPr>
              <w:t>Αναλυτική Βαθμολογία</w:t>
            </w:r>
          </w:p>
          <w:p w14:paraId="3EF23560" w14:textId="00186E37" w:rsidR="00A93F93" w:rsidRPr="008A5B60" w:rsidRDefault="00A93F93" w:rsidP="00F36AA1">
            <w:pPr>
              <w:spacing w:line="360" w:lineRule="auto"/>
              <w:jc w:val="both"/>
              <w:rPr>
                <w:rFonts w:asciiTheme="minorHAnsi" w:hAnsiTheme="minorHAnsi" w:cstheme="minorHAnsi"/>
                <w:sz w:val="20"/>
                <w:szCs w:val="20"/>
              </w:rPr>
            </w:pPr>
            <w:r w:rsidRPr="008A5B60">
              <w:rPr>
                <w:rFonts w:asciiTheme="minorHAnsi" w:hAnsiTheme="minorHAnsi" w:cstheme="minorHAnsi"/>
                <w:sz w:val="20"/>
                <w:szCs w:val="20"/>
              </w:rPr>
              <w:t xml:space="preserve">και δηλώνω ότι, επιθυμώ να συμμετάσχω στις Κατατακτήριες Εξετάσεις για την επιλογή του ακαδημαϊκού έτους </w:t>
            </w:r>
            <w:r w:rsidR="00897A0B">
              <w:rPr>
                <w:rFonts w:asciiTheme="minorHAnsi" w:hAnsiTheme="minorHAnsi" w:cstheme="minorHAnsi"/>
                <w:b/>
                <w:sz w:val="20"/>
                <w:szCs w:val="20"/>
              </w:rPr>
              <w:t>2025-2026</w:t>
            </w:r>
            <w:r w:rsidRPr="008A5B60">
              <w:rPr>
                <w:rFonts w:asciiTheme="minorHAnsi" w:hAnsiTheme="minorHAnsi" w:cstheme="minorHAnsi"/>
                <w:sz w:val="20"/>
                <w:szCs w:val="20"/>
              </w:rPr>
              <w:t xml:space="preserve"> </w:t>
            </w:r>
          </w:p>
          <w:p w14:paraId="6CF67924" w14:textId="77777777" w:rsidR="00A93F93" w:rsidRDefault="00A93F93" w:rsidP="00702115">
            <w:pPr>
              <w:spacing w:line="360" w:lineRule="auto"/>
              <w:rPr>
                <w:rFonts w:ascii="Tahoma" w:hAnsi="Tahoma" w:cs="Tahoma"/>
                <w:sz w:val="20"/>
                <w:szCs w:val="20"/>
              </w:rPr>
            </w:pPr>
          </w:p>
          <w:p w14:paraId="46924F0B" w14:textId="77777777" w:rsidR="00A93F93" w:rsidRDefault="00A93F93" w:rsidP="00702115">
            <w:pPr>
              <w:spacing w:before="120" w:line="360" w:lineRule="auto"/>
              <w:jc w:val="both"/>
              <w:rPr>
                <w:rFonts w:ascii="Tahoma" w:hAnsi="Tahoma" w:cs="Tahoma"/>
                <w:sz w:val="16"/>
                <w:szCs w:val="16"/>
              </w:rPr>
            </w:pPr>
          </w:p>
          <w:p w14:paraId="75EF214D" w14:textId="77777777" w:rsidR="00A93F93" w:rsidRPr="008A5B60" w:rsidRDefault="00A93F93" w:rsidP="00702115">
            <w:pPr>
              <w:keepNext/>
              <w:overflowPunct w:val="0"/>
              <w:autoSpaceDE w:val="0"/>
              <w:autoSpaceDN w:val="0"/>
              <w:adjustRightInd w:val="0"/>
              <w:textAlignment w:val="baseline"/>
              <w:outlineLvl w:val="4"/>
              <w:rPr>
                <w:rFonts w:asciiTheme="minorHAnsi" w:hAnsiTheme="minorHAnsi" w:cstheme="minorHAnsi"/>
                <w:sz w:val="20"/>
                <w:szCs w:val="20"/>
              </w:rPr>
            </w:pPr>
            <w:r>
              <w:rPr>
                <w:rFonts w:ascii="Tahoma" w:hAnsi="Tahoma" w:cs="Tahoma"/>
                <w:sz w:val="20"/>
                <w:szCs w:val="20"/>
              </w:rPr>
              <w:t xml:space="preserve">                             </w:t>
            </w:r>
            <w:r w:rsidRPr="00C535E6">
              <w:rPr>
                <w:rFonts w:ascii="Tahoma" w:hAnsi="Tahoma" w:cs="Tahoma"/>
                <w:sz w:val="20"/>
                <w:szCs w:val="20"/>
              </w:rPr>
              <w:t xml:space="preserve"> </w:t>
            </w:r>
            <w:r w:rsidRPr="008A5B60">
              <w:rPr>
                <w:rFonts w:asciiTheme="minorHAnsi" w:hAnsiTheme="minorHAnsi" w:cstheme="minorHAnsi"/>
                <w:sz w:val="20"/>
                <w:szCs w:val="20"/>
              </w:rPr>
              <w:t>Ο/Η αιτών/ούσα</w:t>
            </w:r>
          </w:p>
          <w:p w14:paraId="71DD6BAC" w14:textId="77777777" w:rsidR="00A93F93" w:rsidRPr="008A5B60" w:rsidRDefault="00A93F93" w:rsidP="00702115">
            <w:pPr>
              <w:keepNext/>
              <w:overflowPunct w:val="0"/>
              <w:autoSpaceDE w:val="0"/>
              <w:autoSpaceDN w:val="0"/>
              <w:adjustRightInd w:val="0"/>
              <w:textAlignment w:val="baseline"/>
              <w:outlineLvl w:val="4"/>
              <w:rPr>
                <w:rFonts w:asciiTheme="minorHAnsi" w:hAnsiTheme="minorHAnsi" w:cstheme="minorHAnsi"/>
                <w:sz w:val="20"/>
                <w:szCs w:val="20"/>
              </w:rPr>
            </w:pPr>
          </w:p>
          <w:p w14:paraId="5678AA7B" w14:textId="77777777" w:rsidR="00A93F93" w:rsidRPr="008A5B60" w:rsidRDefault="00A93F93" w:rsidP="00702115">
            <w:pPr>
              <w:keepNext/>
              <w:overflowPunct w:val="0"/>
              <w:autoSpaceDE w:val="0"/>
              <w:autoSpaceDN w:val="0"/>
              <w:adjustRightInd w:val="0"/>
              <w:textAlignment w:val="baseline"/>
              <w:outlineLvl w:val="4"/>
              <w:rPr>
                <w:rFonts w:asciiTheme="minorHAnsi" w:hAnsiTheme="minorHAnsi" w:cstheme="minorHAnsi"/>
                <w:sz w:val="20"/>
                <w:szCs w:val="20"/>
              </w:rPr>
            </w:pPr>
          </w:p>
          <w:p w14:paraId="6E311A68" w14:textId="77777777" w:rsidR="00A93F93" w:rsidRPr="008A5B60" w:rsidRDefault="00A93F93" w:rsidP="00702115">
            <w:pPr>
              <w:overflowPunct w:val="0"/>
              <w:autoSpaceDE w:val="0"/>
              <w:autoSpaceDN w:val="0"/>
              <w:adjustRightInd w:val="0"/>
              <w:spacing w:line="360" w:lineRule="atLeast"/>
              <w:jc w:val="center"/>
              <w:textAlignment w:val="baseline"/>
              <w:rPr>
                <w:rFonts w:asciiTheme="minorHAnsi" w:hAnsiTheme="minorHAnsi" w:cstheme="minorHAnsi"/>
                <w:sz w:val="16"/>
                <w:szCs w:val="16"/>
              </w:rPr>
            </w:pPr>
            <w:r w:rsidRPr="008A5B60">
              <w:rPr>
                <w:rFonts w:asciiTheme="minorHAnsi" w:hAnsiTheme="minorHAnsi" w:cstheme="minorHAnsi"/>
                <w:sz w:val="16"/>
                <w:szCs w:val="16"/>
              </w:rPr>
              <w:t xml:space="preserve"> ………………………………………………</w:t>
            </w:r>
          </w:p>
          <w:p w14:paraId="6CCEECEF" w14:textId="77777777" w:rsidR="00A93F93" w:rsidRPr="008A5B60" w:rsidRDefault="00A93F93" w:rsidP="00702115">
            <w:pPr>
              <w:overflowPunct w:val="0"/>
              <w:autoSpaceDE w:val="0"/>
              <w:autoSpaceDN w:val="0"/>
              <w:adjustRightInd w:val="0"/>
              <w:jc w:val="center"/>
              <w:textAlignment w:val="baseline"/>
              <w:rPr>
                <w:rFonts w:asciiTheme="minorHAnsi" w:hAnsiTheme="minorHAnsi" w:cstheme="minorHAnsi"/>
                <w:sz w:val="8"/>
                <w:szCs w:val="8"/>
              </w:rPr>
            </w:pPr>
          </w:p>
          <w:p w14:paraId="59646F0E" w14:textId="77777777" w:rsidR="00A93F93" w:rsidRPr="008A5B60" w:rsidRDefault="00A93F93" w:rsidP="00702115">
            <w:pPr>
              <w:spacing w:line="360" w:lineRule="auto"/>
              <w:rPr>
                <w:rFonts w:asciiTheme="minorHAnsi" w:hAnsiTheme="minorHAnsi" w:cstheme="minorHAnsi"/>
                <w:spacing w:val="50"/>
                <w:sz w:val="16"/>
                <w:szCs w:val="16"/>
              </w:rPr>
            </w:pPr>
            <w:r w:rsidRPr="008A5B60">
              <w:rPr>
                <w:rFonts w:asciiTheme="minorHAnsi" w:hAnsiTheme="minorHAnsi" w:cstheme="minorHAnsi"/>
                <w:spacing w:val="50"/>
                <w:sz w:val="16"/>
                <w:szCs w:val="16"/>
              </w:rPr>
              <w:t xml:space="preserve">                      </w:t>
            </w:r>
            <w:r w:rsidR="00F36AA1">
              <w:rPr>
                <w:rFonts w:asciiTheme="minorHAnsi" w:hAnsiTheme="minorHAnsi" w:cstheme="minorHAnsi"/>
                <w:spacing w:val="50"/>
                <w:sz w:val="16"/>
                <w:szCs w:val="16"/>
              </w:rPr>
              <w:t xml:space="preserve"> </w:t>
            </w:r>
            <w:r w:rsidRPr="008A5B60">
              <w:rPr>
                <w:rFonts w:asciiTheme="minorHAnsi" w:hAnsiTheme="minorHAnsi" w:cstheme="minorHAnsi"/>
                <w:spacing w:val="50"/>
                <w:sz w:val="16"/>
                <w:szCs w:val="16"/>
              </w:rPr>
              <w:t>(υπογραφή)</w:t>
            </w:r>
          </w:p>
          <w:p w14:paraId="7D054B04" w14:textId="77777777" w:rsidR="00A93F93" w:rsidRDefault="00A93F93" w:rsidP="00702115">
            <w:pPr>
              <w:spacing w:line="360" w:lineRule="auto"/>
              <w:rPr>
                <w:rFonts w:ascii="Tahoma" w:hAnsi="Tahoma" w:cs="Tahoma"/>
                <w:spacing w:val="50"/>
                <w:sz w:val="16"/>
                <w:szCs w:val="16"/>
              </w:rPr>
            </w:pPr>
          </w:p>
          <w:p w14:paraId="4F1BDDFA" w14:textId="77777777" w:rsidR="00A93F93" w:rsidRDefault="00A93F93" w:rsidP="00702115">
            <w:pPr>
              <w:spacing w:line="360" w:lineRule="auto"/>
              <w:rPr>
                <w:rFonts w:ascii="Tahoma" w:hAnsi="Tahoma" w:cs="Tahoma"/>
                <w:spacing w:val="50"/>
                <w:sz w:val="16"/>
                <w:szCs w:val="16"/>
              </w:rPr>
            </w:pPr>
          </w:p>
          <w:p w14:paraId="7B1F8DAB" w14:textId="77777777" w:rsidR="00A93F93" w:rsidRDefault="00A93F93" w:rsidP="00702115">
            <w:pPr>
              <w:spacing w:line="360" w:lineRule="auto"/>
              <w:rPr>
                <w:rFonts w:ascii="Tahoma" w:hAnsi="Tahoma" w:cs="Tahoma"/>
                <w:spacing w:val="50"/>
                <w:sz w:val="16"/>
                <w:szCs w:val="16"/>
              </w:rPr>
            </w:pPr>
          </w:p>
          <w:p w14:paraId="465522C7" w14:textId="77777777" w:rsidR="001B3A09" w:rsidRDefault="001B3A09" w:rsidP="006368A6">
            <w:pPr>
              <w:tabs>
                <w:tab w:val="left" w:pos="2788"/>
                <w:tab w:val="left" w:pos="3980"/>
                <w:tab w:val="right" w:pos="4468"/>
              </w:tabs>
              <w:jc w:val="both"/>
              <w:rPr>
                <w:rFonts w:asciiTheme="minorHAnsi" w:hAnsiTheme="minorHAnsi" w:cstheme="minorHAnsi"/>
                <w:i/>
                <w:sz w:val="18"/>
                <w:szCs w:val="18"/>
              </w:rPr>
            </w:pPr>
          </w:p>
          <w:p w14:paraId="7075E332" w14:textId="43EBE4D5" w:rsidR="001B3A09" w:rsidRPr="00E91E0E" w:rsidRDefault="001B3A09" w:rsidP="006368A6">
            <w:pPr>
              <w:tabs>
                <w:tab w:val="left" w:pos="2788"/>
                <w:tab w:val="left" w:pos="3980"/>
                <w:tab w:val="right" w:pos="4468"/>
              </w:tabs>
              <w:jc w:val="both"/>
              <w:rPr>
                <w:rFonts w:asciiTheme="minorHAnsi" w:hAnsiTheme="minorHAnsi" w:cstheme="minorHAnsi"/>
                <w:i/>
                <w:sz w:val="20"/>
                <w:szCs w:val="20"/>
              </w:rPr>
            </w:pPr>
            <w:r w:rsidRPr="00A871C1">
              <w:rPr>
                <w:rFonts w:ascii="Calibri" w:eastAsia="Calibri" w:hAnsi="Calibri" w:cs="Calibri"/>
                <w:sz w:val="16"/>
                <w:szCs w:val="16"/>
              </w:rPr>
              <w:t>Δηλώνω υπεύθυνα ότι τα δικαιολογητικά τα οποία υπέβαλα στη Γραμματεία του Τμήματος Επιστήμης Ζωικής Παραγωγής του Γεωπονικού Πανεπιστημίου Αθηνών στο πλαίσιο της εν λόγω αίτησής μου είναι αληθή.</w:t>
            </w:r>
            <w:r>
              <w:rPr>
                <w:rFonts w:ascii="Calibri" w:eastAsia="Calibri" w:hAnsi="Calibri" w:cs="Calibri"/>
                <w:sz w:val="16"/>
                <w:szCs w:val="16"/>
              </w:rPr>
              <w:t xml:space="preserve"> </w:t>
            </w:r>
            <w:r w:rsidRPr="00A871C1">
              <w:rPr>
                <w:rFonts w:ascii="Calibri" w:eastAsia="Calibri" w:hAnsi="Calibri" w:cs="Calibri"/>
                <w:sz w:val="16"/>
                <w:szCs w:val="16"/>
              </w:rPr>
              <w:t>Επίσης, σύμφωνα με την ισχύουσα νομοθεσία για την προστασία προσωπικών δεδομένων (Κανονισμός ΕΕ 2016/679 του Ευρωπαϊκού Κοινοβουλίου και τον ν. 4624/2019/Α’137), συγκατατίθεμαι στην συλλογή, τήρηση και επεξεργασία των δεδομένων προσωπικού χαρακτήρα τα οποία εμπεριέχονται στην ως άνω αίτησή μου και τα συνημμένα με αυτή δικαιολογητικά προς το Γεωπονικό Πανεπιστήμιο Αθηνών (υπεύθυνος επεξεργασίας), δεδομένου ότι η επεξεργασία των εν λόγω δεδομένων προβλέπεται από το νόμο και είναι απαραίτητη για την εκπλήρωση του σκοπού για τον οποίο υποβλήθηκαν από εμένα</w:t>
            </w:r>
          </w:p>
        </w:tc>
      </w:tr>
    </w:tbl>
    <w:p w14:paraId="7FDBCFB7" w14:textId="77777777" w:rsidR="00A93F93" w:rsidRPr="00330830" w:rsidRDefault="00A93F93" w:rsidP="007B6F39">
      <w:pPr>
        <w:tabs>
          <w:tab w:val="left" w:pos="3960"/>
        </w:tabs>
        <w:rPr>
          <w:rFonts w:asciiTheme="minorHAnsi" w:hAnsiTheme="minorHAnsi"/>
          <w:b/>
          <w:color w:val="000000"/>
          <w:spacing w:val="10"/>
          <w:sz w:val="22"/>
          <w:szCs w:val="22"/>
        </w:rPr>
      </w:pPr>
    </w:p>
    <w:sectPr w:rsidR="00A93F93" w:rsidRPr="00330830" w:rsidSect="00330830">
      <w:footerReference w:type="default" r:id="rId9"/>
      <w:pgSz w:w="12240" w:h="15840"/>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77B43" w14:textId="77777777" w:rsidR="00F42AB9" w:rsidRDefault="00F42AB9" w:rsidP="004969FB">
      <w:r>
        <w:separator/>
      </w:r>
    </w:p>
  </w:endnote>
  <w:endnote w:type="continuationSeparator" w:id="0">
    <w:p w14:paraId="5A16E355" w14:textId="77777777" w:rsidR="00F42AB9" w:rsidRDefault="00F42AB9" w:rsidP="00496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28271" w14:textId="6932AD59" w:rsidR="004969FB" w:rsidRPr="004969FB" w:rsidRDefault="004969FB">
    <w:pPr>
      <w:pStyle w:val="a8"/>
      <w:pBdr>
        <w:top w:val="thinThickSmallGap" w:sz="24" w:space="1" w:color="823B0B" w:themeColor="accent2" w:themeShade="7F"/>
      </w:pBdr>
      <w:rPr>
        <w:rFonts w:asciiTheme="minorHAnsi" w:hAnsiTheme="minorHAnsi" w:cstheme="minorHAnsi"/>
        <w:sz w:val="16"/>
        <w:szCs w:val="16"/>
      </w:rPr>
    </w:pPr>
    <w:r>
      <w:rPr>
        <w:rFonts w:asciiTheme="minorHAnsi" w:hAnsiTheme="minorHAnsi" w:cstheme="minorHAnsi"/>
        <w:sz w:val="16"/>
        <w:szCs w:val="16"/>
      </w:rPr>
      <w:t>ΑΝΑΚΟΙΝΩΣΗ_</w:t>
    </w:r>
    <w:r w:rsidRPr="004969FB">
      <w:rPr>
        <w:rFonts w:asciiTheme="minorHAnsi" w:hAnsiTheme="minorHAnsi" w:cstheme="minorHAnsi"/>
        <w:sz w:val="16"/>
        <w:szCs w:val="16"/>
      </w:rPr>
      <w:t>ΚΑΤΑΤΑΞΗ ΠΤΥ</w:t>
    </w:r>
    <w:r w:rsidR="00413323">
      <w:rPr>
        <w:rFonts w:asciiTheme="minorHAnsi" w:hAnsiTheme="minorHAnsi" w:cstheme="minorHAnsi"/>
        <w:sz w:val="16"/>
        <w:szCs w:val="16"/>
      </w:rPr>
      <w:t>ΧΙΟΥΧΩΝ  ΣΤΟ ΤΜΗΜΑ ΕΖΠ_</w:t>
    </w:r>
    <w:r w:rsidR="00B33F8B">
      <w:rPr>
        <w:rFonts w:asciiTheme="minorHAnsi" w:hAnsiTheme="minorHAnsi" w:cstheme="minorHAnsi"/>
        <w:sz w:val="16"/>
        <w:szCs w:val="16"/>
      </w:rPr>
      <w:t>2025-2026</w:t>
    </w:r>
    <w:r w:rsidRPr="004969FB">
      <w:rPr>
        <w:rFonts w:asciiTheme="minorHAnsi" w:hAnsiTheme="minorHAnsi" w:cstheme="minorHAnsi"/>
        <w:sz w:val="16"/>
        <w:szCs w:val="16"/>
      </w:rPr>
      <w:ptab w:relativeTo="margin" w:alignment="right" w:leader="none"/>
    </w:r>
    <w:r w:rsidRPr="004969FB">
      <w:rPr>
        <w:rFonts w:asciiTheme="minorHAnsi" w:hAnsiTheme="minorHAnsi" w:cstheme="minorHAnsi"/>
        <w:sz w:val="16"/>
        <w:szCs w:val="16"/>
      </w:rPr>
      <w:t xml:space="preserve">Σελίδα </w:t>
    </w:r>
    <w:r w:rsidRPr="004969FB">
      <w:rPr>
        <w:rFonts w:asciiTheme="minorHAnsi" w:hAnsiTheme="minorHAnsi" w:cstheme="minorHAnsi"/>
        <w:sz w:val="16"/>
        <w:szCs w:val="16"/>
      </w:rPr>
      <w:fldChar w:fldCharType="begin"/>
    </w:r>
    <w:r w:rsidRPr="004969FB">
      <w:rPr>
        <w:rFonts w:asciiTheme="minorHAnsi" w:hAnsiTheme="minorHAnsi" w:cstheme="minorHAnsi"/>
        <w:sz w:val="16"/>
        <w:szCs w:val="16"/>
      </w:rPr>
      <w:instrText xml:space="preserve"> PAGE   \* MERGEFORMAT </w:instrText>
    </w:r>
    <w:r w:rsidRPr="004969FB">
      <w:rPr>
        <w:rFonts w:asciiTheme="minorHAnsi" w:hAnsiTheme="minorHAnsi" w:cstheme="minorHAnsi"/>
        <w:sz w:val="16"/>
        <w:szCs w:val="16"/>
      </w:rPr>
      <w:fldChar w:fldCharType="separate"/>
    </w:r>
    <w:r w:rsidR="0038251E">
      <w:rPr>
        <w:rFonts w:asciiTheme="minorHAnsi" w:hAnsiTheme="minorHAnsi" w:cstheme="minorHAnsi"/>
        <w:noProof/>
        <w:sz w:val="16"/>
        <w:szCs w:val="16"/>
      </w:rPr>
      <w:t>6</w:t>
    </w:r>
    <w:r w:rsidRPr="004969FB">
      <w:rPr>
        <w:rFonts w:asciiTheme="minorHAnsi" w:hAnsiTheme="minorHAnsi" w:cstheme="minorHAnsi"/>
        <w:sz w:val="16"/>
        <w:szCs w:val="16"/>
      </w:rPr>
      <w:fldChar w:fldCharType="end"/>
    </w:r>
  </w:p>
  <w:p w14:paraId="3C031E64" w14:textId="77777777" w:rsidR="004969FB" w:rsidRPr="004969FB" w:rsidRDefault="004969FB">
    <w:pPr>
      <w:pStyle w:val="a8"/>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B7E1B" w14:textId="77777777" w:rsidR="00F42AB9" w:rsidRDefault="00F42AB9" w:rsidP="004969FB">
      <w:r>
        <w:separator/>
      </w:r>
    </w:p>
  </w:footnote>
  <w:footnote w:type="continuationSeparator" w:id="0">
    <w:p w14:paraId="25F72C23" w14:textId="77777777" w:rsidR="00F42AB9" w:rsidRDefault="00F42AB9" w:rsidP="00496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0F31"/>
    <w:multiLevelType w:val="hybridMultilevel"/>
    <w:tmpl w:val="24F64B08"/>
    <w:lvl w:ilvl="0" w:tplc="0408000F">
      <w:start w:val="1"/>
      <w:numFmt w:val="decimal"/>
      <w:lvlText w:val="%1."/>
      <w:lvlJc w:val="left"/>
      <w:pPr>
        <w:ind w:left="720" w:hanging="360"/>
      </w:pPr>
      <w:rPr>
        <w:rFonts w:hint="default"/>
      </w:rPr>
    </w:lvl>
    <w:lvl w:ilvl="1" w:tplc="9C341660">
      <w:start w:val="3"/>
      <w:numFmt w:val="bullet"/>
      <w:lvlText w:val="•"/>
      <w:lvlJc w:val="left"/>
      <w:pPr>
        <w:ind w:left="1440" w:hanging="360"/>
      </w:pPr>
      <w:rPr>
        <w:rFonts w:ascii="Calibri" w:eastAsia="Times New Roman"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A0927BE"/>
    <w:multiLevelType w:val="hybridMultilevel"/>
    <w:tmpl w:val="CC4402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B697AD3"/>
    <w:multiLevelType w:val="hybridMultilevel"/>
    <w:tmpl w:val="AD8EB61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0C553D0D"/>
    <w:multiLevelType w:val="hybridMultilevel"/>
    <w:tmpl w:val="D4F8D45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CB53E21"/>
    <w:multiLevelType w:val="hybridMultilevel"/>
    <w:tmpl w:val="58AAFE8A"/>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D5A52"/>
    <w:multiLevelType w:val="hybridMultilevel"/>
    <w:tmpl w:val="A6BC1F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7CB6DC2"/>
    <w:multiLevelType w:val="hybridMultilevel"/>
    <w:tmpl w:val="FC8627C8"/>
    <w:lvl w:ilvl="0" w:tplc="0408000F">
      <w:start w:val="1"/>
      <w:numFmt w:val="decimal"/>
      <w:lvlText w:val="%1."/>
      <w:lvlJc w:val="left"/>
      <w:pPr>
        <w:ind w:left="720" w:hanging="360"/>
      </w:pPr>
      <w:rPr>
        <w:rFonts w:hint="default"/>
      </w:rPr>
    </w:lvl>
    <w:lvl w:ilvl="1" w:tplc="9C341660">
      <w:start w:val="3"/>
      <w:numFmt w:val="bullet"/>
      <w:lvlText w:val="•"/>
      <w:lvlJc w:val="left"/>
      <w:pPr>
        <w:ind w:left="1440" w:hanging="360"/>
      </w:pPr>
      <w:rPr>
        <w:rFonts w:ascii="Calibri" w:eastAsia="Times New Roman"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A1971E6"/>
    <w:multiLevelType w:val="hybridMultilevel"/>
    <w:tmpl w:val="B762A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FB940E4"/>
    <w:multiLevelType w:val="hybridMultilevel"/>
    <w:tmpl w:val="743A3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13BAC"/>
    <w:multiLevelType w:val="hybridMultilevel"/>
    <w:tmpl w:val="090EBE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5B84D37"/>
    <w:multiLevelType w:val="hybridMultilevel"/>
    <w:tmpl w:val="09A2091E"/>
    <w:lvl w:ilvl="0" w:tplc="04080001">
      <w:start w:val="1"/>
      <w:numFmt w:val="bullet"/>
      <w:lvlText w:val=""/>
      <w:lvlJc w:val="left"/>
      <w:pPr>
        <w:tabs>
          <w:tab w:val="num" w:pos="1440"/>
        </w:tabs>
        <w:ind w:left="1440" w:hanging="360"/>
      </w:pPr>
      <w:rPr>
        <w:rFonts w:ascii="Symbol" w:hAnsi="Symbol" w:hint="default"/>
      </w:rPr>
    </w:lvl>
    <w:lvl w:ilvl="1" w:tplc="04080003">
      <w:start w:val="1"/>
      <w:numFmt w:val="bullet"/>
      <w:lvlText w:val="o"/>
      <w:lvlJc w:val="left"/>
      <w:pPr>
        <w:tabs>
          <w:tab w:val="num" w:pos="2160"/>
        </w:tabs>
        <w:ind w:left="2160" w:hanging="360"/>
      </w:pPr>
      <w:rPr>
        <w:rFonts w:ascii="Courier New" w:hAnsi="Courier New" w:cs="Courier New" w:hint="default"/>
      </w:rPr>
    </w:lvl>
    <w:lvl w:ilvl="2" w:tplc="04080005">
      <w:start w:val="1"/>
      <w:numFmt w:val="bullet"/>
      <w:lvlText w:val=""/>
      <w:lvlJc w:val="left"/>
      <w:pPr>
        <w:tabs>
          <w:tab w:val="num" w:pos="2880"/>
        </w:tabs>
        <w:ind w:left="2880" w:hanging="360"/>
      </w:pPr>
      <w:rPr>
        <w:rFonts w:ascii="Wingdings" w:hAnsi="Wingdings" w:hint="default"/>
      </w:rPr>
    </w:lvl>
    <w:lvl w:ilvl="3" w:tplc="04080001">
      <w:start w:val="1"/>
      <w:numFmt w:val="bullet"/>
      <w:lvlText w:val=""/>
      <w:lvlJc w:val="left"/>
      <w:pPr>
        <w:tabs>
          <w:tab w:val="num" w:pos="3600"/>
        </w:tabs>
        <w:ind w:left="3600" w:hanging="360"/>
      </w:pPr>
      <w:rPr>
        <w:rFonts w:ascii="Symbol" w:hAnsi="Symbol" w:hint="default"/>
      </w:rPr>
    </w:lvl>
    <w:lvl w:ilvl="4" w:tplc="04080003">
      <w:start w:val="1"/>
      <w:numFmt w:val="bullet"/>
      <w:lvlText w:val="o"/>
      <w:lvlJc w:val="left"/>
      <w:pPr>
        <w:tabs>
          <w:tab w:val="num" w:pos="4320"/>
        </w:tabs>
        <w:ind w:left="4320" w:hanging="360"/>
      </w:pPr>
      <w:rPr>
        <w:rFonts w:ascii="Courier New" w:hAnsi="Courier New" w:cs="Courier New" w:hint="default"/>
      </w:rPr>
    </w:lvl>
    <w:lvl w:ilvl="5" w:tplc="04080005">
      <w:start w:val="1"/>
      <w:numFmt w:val="bullet"/>
      <w:lvlText w:val=""/>
      <w:lvlJc w:val="left"/>
      <w:pPr>
        <w:tabs>
          <w:tab w:val="num" w:pos="5040"/>
        </w:tabs>
        <w:ind w:left="5040" w:hanging="360"/>
      </w:pPr>
      <w:rPr>
        <w:rFonts w:ascii="Wingdings" w:hAnsi="Wingdings" w:hint="default"/>
      </w:rPr>
    </w:lvl>
    <w:lvl w:ilvl="6" w:tplc="04080001">
      <w:start w:val="1"/>
      <w:numFmt w:val="bullet"/>
      <w:lvlText w:val=""/>
      <w:lvlJc w:val="left"/>
      <w:pPr>
        <w:tabs>
          <w:tab w:val="num" w:pos="5760"/>
        </w:tabs>
        <w:ind w:left="5760" w:hanging="360"/>
      </w:pPr>
      <w:rPr>
        <w:rFonts w:ascii="Symbol" w:hAnsi="Symbol" w:hint="default"/>
      </w:rPr>
    </w:lvl>
    <w:lvl w:ilvl="7" w:tplc="04080003">
      <w:start w:val="1"/>
      <w:numFmt w:val="bullet"/>
      <w:lvlText w:val="o"/>
      <w:lvlJc w:val="left"/>
      <w:pPr>
        <w:tabs>
          <w:tab w:val="num" w:pos="6480"/>
        </w:tabs>
        <w:ind w:left="6480" w:hanging="360"/>
      </w:pPr>
      <w:rPr>
        <w:rFonts w:ascii="Courier New" w:hAnsi="Courier New" w:cs="Courier New" w:hint="default"/>
      </w:rPr>
    </w:lvl>
    <w:lvl w:ilvl="8" w:tplc="0408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83E7DC6"/>
    <w:multiLevelType w:val="hybridMultilevel"/>
    <w:tmpl w:val="EE54A8D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8B031EB"/>
    <w:multiLevelType w:val="hybridMultilevel"/>
    <w:tmpl w:val="6A9091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2DEA387D"/>
    <w:multiLevelType w:val="hybridMultilevel"/>
    <w:tmpl w:val="39D652D4"/>
    <w:lvl w:ilvl="0" w:tplc="0408000B">
      <w:start w:val="1"/>
      <w:numFmt w:val="bullet"/>
      <w:lvlText w:val=""/>
      <w:lvlJc w:val="left"/>
      <w:pPr>
        <w:ind w:left="360" w:hanging="360"/>
      </w:pPr>
      <w:rPr>
        <w:rFonts w:ascii="Wingdings" w:hAnsi="Wingdings" w:hint="default"/>
      </w:rPr>
    </w:lvl>
    <w:lvl w:ilvl="1" w:tplc="E9448818">
      <w:start w:val="3"/>
      <w:numFmt w:val="bullet"/>
      <w:lvlText w:val=""/>
      <w:lvlJc w:val="left"/>
      <w:pPr>
        <w:ind w:left="1080" w:hanging="360"/>
      </w:pPr>
      <w:rPr>
        <w:rFonts w:ascii="Symbol" w:eastAsia="Times New Roman" w:hAnsi="Symbol" w:cs="Times New Roman"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1332D54"/>
    <w:multiLevelType w:val="hybridMultilevel"/>
    <w:tmpl w:val="4E8D52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2952C20"/>
    <w:multiLevelType w:val="hybridMultilevel"/>
    <w:tmpl w:val="20BEA3DE"/>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0C7A34"/>
    <w:multiLevelType w:val="hybridMultilevel"/>
    <w:tmpl w:val="4B68399C"/>
    <w:lvl w:ilvl="0" w:tplc="FF7E4354">
      <w:start w:val="1"/>
      <w:numFmt w:val="decimal"/>
      <w:lvlText w:val="%1."/>
      <w:lvlJc w:val="left"/>
      <w:pPr>
        <w:ind w:left="885" w:hanging="360"/>
      </w:pPr>
      <w:rPr>
        <w:rFonts w:hint="default"/>
      </w:rPr>
    </w:lvl>
    <w:lvl w:ilvl="1" w:tplc="04080019" w:tentative="1">
      <w:start w:val="1"/>
      <w:numFmt w:val="lowerLetter"/>
      <w:lvlText w:val="%2."/>
      <w:lvlJc w:val="left"/>
      <w:pPr>
        <w:ind w:left="1605" w:hanging="360"/>
      </w:pPr>
    </w:lvl>
    <w:lvl w:ilvl="2" w:tplc="0408001B" w:tentative="1">
      <w:start w:val="1"/>
      <w:numFmt w:val="lowerRoman"/>
      <w:lvlText w:val="%3."/>
      <w:lvlJc w:val="right"/>
      <w:pPr>
        <w:ind w:left="2325" w:hanging="180"/>
      </w:pPr>
    </w:lvl>
    <w:lvl w:ilvl="3" w:tplc="0408000F" w:tentative="1">
      <w:start w:val="1"/>
      <w:numFmt w:val="decimal"/>
      <w:lvlText w:val="%4."/>
      <w:lvlJc w:val="left"/>
      <w:pPr>
        <w:ind w:left="3045" w:hanging="360"/>
      </w:pPr>
    </w:lvl>
    <w:lvl w:ilvl="4" w:tplc="04080019" w:tentative="1">
      <w:start w:val="1"/>
      <w:numFmt w:val="lowerLetter"/>
      <w:lvlText w:val="%5."/>
      <w:lvlJc w:val="left"/>
      <w:pPr>
        <w:ind w:left="3765" w:hanging="360"/>
      </w:pPr>
    </w:lvl>
    <w:lvl w:ilvl="5" w:tplc="0408001B" w:tentative="1">
      <w:start w:val="1"/>
      <w:numFmt w:val="lowerRoman"/>
      <w:lvlText w:val="%6."/>
      <w:lvlJc w:val="right"/>
      <w:pPr>
        <w:ind w:left="4485" w:hanging="180"/>
      </w:pPr>
    </w:lvl>
    <w:lvl w:ilvl="6" w:tplc="0408000F" w:tentative="1">
      <w:start w:val="1"/>
      <w:numFmt w:val="decimal"/>
      <w:lvlText w:val="%7."/>
      <w:lvlJc w:val="left"/>
      <w:pPr>
        <w:ind w:left="5205" w:hanging="360"/>
      </w:pPr>
    </w:lvl>
    <w:lvl w:ilvl="7" w:tplc="04080019" w:tentative="1">
      <w:start w:val="1"/>
      <w:numFmt w:val="lowerLetter"/>
      <w:lvlText w:val="%8."/>
      <w:lvlJc w:val="left"/>
      <w:pPr>
        <w:ind w:left="5925" w:hanging="360"/>
      </w:pPr>
    </w:lvl>
    <w:lvl w:ilvl="8" w:tplc="0408001B" w:tentative="1">
      <w:start w:val="1"/>
      <w:numFmt w:val="lowerRoman"/>
      <w:lvlText w:val="%9."/>
      <w:lvlJc w:val="right"/>
      <w:pPr>
        <w:ind w:left="6645" w:hanging="180"/>
      </w:pPr>
    </w:lvl>
  </w:abstractNum>
  <w:abstractNum w:abstractNumId="17" w15:restartNumberingAfterBreak="0">
    <w:nsid w:val="48313631"/>
    <w:multiLevelType w:val="hybridMultilevel"/>
    <w:tmpl w:val="57EE9A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8CD1865"/>
    <w:multiLevelType w:val="hybridMultilevel"/>
    <w:tmpl w:val="0B7288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AFF4D73"/>
    <w:multiLevelType w:val="hybridMultilevel"/>
    <w:tmpl w:val="F88CDC38"/>
    <w:lvl w:ilvl="0" w:tplc="D99018D8">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4B5A7DA8"/>
    <w:multiLevelType w:val="hybridMultilevel"/>
    <w:tmpl w:val="D1704C3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ADE2F36"/>
    <w:multiLevelType w:val="hybridMultilevel"/>
    <w:tmpl w:val="EC02C3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EA6507C"/>
    <w:multiLevelType w:val="hybridMultilevel"/>
    <w:tmpl w:val="A14A1A08"/>
    <w:lvl w:ilvl="0" w:tplc="EAB4B4CE">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3" w15:restartNumberingAfterBreak="0">
    <w:nsid w:val="613E6421"/>
    <w:multiLevelType w:val="hybridMultilevel"/>
    <w:tmpl w:val="83501116"/>
    <w:lvl w:ilvl="0" w:tplc="00A88658">
      <w:start w:val="1"/>
      <w:numFmt w:val="decimal"/>
      <w:lvlText w:val="%1)"/>
      <w:lvlJc w:val="left"/>
      <w:pPr>
        <w:ind w:left="360" w:hanging="360"/>
      </w:pPr>
      <w:rPr>
        <w:rFonts w:eastAsia="Calibri"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4" w15:restartNumberingAfterBreak="0">
    <w:nsid w:val="626100BB"/>
    <w:multiLevelType w:val="hybridMultilevel"/>
    <w:tmpl w:val="58CA9F78"/>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96754F"/>
    <w:multiLevelType w:val="hybridMultilevel"/>
    <w:tmpl w:val="4C7ECB46"/>
    <w:lvl w:ilvl="0" w:tplc="FF7E4354">
      <w:start w:val="1"/>
      <w:numFmt w:val="decimal"/>
      <w:lvlText w:val="%1."/>
      <w:lvlJc w:val="left"/>
      <w:pPr>
        <w:ind w:left="360" w:hanging="360"/>
      </w:pPr>
      <w:rPr>
        <w:rFonts w:hint="default"/>
      </w:rPr>
    </w:lvl>
    <w:lvl w:ilvl="1" w:tplc="04080019" w:tentative="1">
      <w:start w:val="1"/>
      <w:numFmt w:val="lowerLetter"/>
      <w:lvlText w:val="%2."/>
      <w:lvlJc w:val="left"/>
      <w:pPr>
        <w:ind w:left="915" w:hanging="360"/>
      </w:pPr>
    </w:lvl>
    <w:lvl w:ilvl="2" w:tplc="0408001B" w:tentative="1">
      <w:start w:val="1"/>
      <w:numFmt w:val="lowerRoman"/>
      <w:lvlText w:val="%3."/>
      <w:lvlJc w:val="right"/>
      <w:pPr>
        <w:ind w:left="1635" w:hanging="180"/>
      </w:pPr>
    </w:lvl>
    <w:lvl w:ilvl="3" w:tplc="0408000F" w:tentative="1">
      <w:start w:val="1"/>
      <w:numFmt w:val="decimal"/>
      <w:lvlText w:val="%4."/>
      <w:lvlJc w:val="left"/>
      <w:pPr>
        <w:ind w:left="2355" w:hanging="360"/>
      </w:pPr>
    </w:lvl>
    <w:lvl w:ilvl="4" w:tplc="04080019" w:tentative="1">
      <w:start w:val="1"/>
      <w:numFmt w:val="lowerLetter"/>
      <w:lvlText w:val="%5."/>
      <w:lvlJc w:val="left"/>
      <w:pPr>
        <w:ind w:left="3075" w:hanging="360"/>
      </w:pPr>
    </w:lvl>
    <w:lvl w:ilvl="5" w:tplc="0408001B" w:tentative="1">
      <w:start w:val="1"/>
      <w:numFmt w:val="lowerRoman"/>
      <w:lvlText w:val="%6."/>
      <w:lvlJc w:val="right"/>
      <w:pPr>
        <w:ind w:left="3795" w:hanging="180"/>
      </w:pPr>
    </w:lvl>
    <w:lvl w:ilvl="6" w:tplc="0408000F" w:tentative="1">
      <w:start w:val="1"/>
      <w:numFmt w:val="decimal"/>
      <w:lvlText w:val="%7."/>
      <w:lvlJc w:val="left"/>
      <w:pPr>
        <w:ind w:left="4515" w:hanging="360"/>
      </w:pPr>
    </w:lvl>
    <w:lvl w:ilvl="7" w:tplc="04080019" w:tentative="1">
      <w:start w:val="1"/>
      <w:numFmt w:val="lowerLetter"/>
      <w:lvlText w:val="%8."/>
      <w:lvlJc w:val="left"/>
      <w:pPr>
        <w:ind w:left="5235" w:hanging="360"/>
      </w:pPr>
    </w:lvl>
    <w:lvl w:ilvl="8" w:tplc="0408001B" w:tentative="1">
      <w:start w:val="1"/>
      <w:numFmt w:val="lowerRoman"/>
      <w:lvlText w:val="%9."/>
      <w:lvlJc w:val="right"/>
      <w:pPr>
        <w:ind w:left="5955" w:hanging="180"/>
      </w:pPr>
    </w:lvl>
  </w:abstractNum>
  <w:abstractNum w:abstractNumId="26" w15:restartNumberingAfterBreak="0">
    <w:nsid w:val="6E6A174A"/>
    <w:multiLevelType w:val="hybridMultilevel"/>
    <w:tmpl w:val="491E73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F394059"/>
    <w:multiLevelType w:val="hybridMultilevel"/>
    <w:tmpl w:val="9354897E"/>
    <w:lvl w:ilvl="0" w:tplc="38100AA0">
      <w:start w:val="1"/>
      <w:numFmt w:val="decimal"/>
      <w:lvlText w:val="%1."/>
      <w:lvlJc w:val="left"/>
      <w:pPr>
        <w:ind w:left="360" w:hanging="360"/>
      </w:pPr>
      <w:rPr>
        <w:rFonts w:hint="default"/>
        <w:b w:val="0"/>
      </w:rPr>
    </w:lvl>
    <w:lvl w:ilvl="1" w:tplc="9C341660">
      <w:start w:val="3"/>
      <w:numFmt w:val="bullet"/>
      <w:lvlText w:val="•"/>
      <w:lvlJc w:val="left"/>
      <w:pPr>
        <w:ind w:left="1080" w:hanging="360"/>
      </w:pPr>
      <w:rPr>
        <w:rFonts w:ascii="Calibri" w:eastAsia="Times New Roman" w:hAnsi="Calibri" w:cs="Calibr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8" w15:restartNumberingAfterBreak="0">
    <w:nsid w:val="716923FA"/>
    <w:multiLevelType w:val="hybridMultilevel"/>
    <w:tmpl w:val="EE8C34C6"/>
    <w:lvl w:ilvl="0" w:tplc="04080005">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AC1CF5"/>
    <w:multiLevelType w:val="hybridMultilevel"/>
    <w:tmpl w:val="FC280D7C"/>
    <w:lvl w:ilvl="0" w:tplc="A1444AC4">
      <w:start w:val="1"/>
      <w:numFmt w:val="decimal"/>
      <w:lvlText w:val="%1."/>
      <w:lvlJc w:val="left"/>
      <w:pPr>
        <w:tabs>
          <w:tab w:val="num" w:pos="720"/>
        </w:tabs>
        <w:ind w:left="720" w:hanging="360"/>
      </w:pPr>
      <w:rPr>
        <w:b w:val="0"/>
      </w:rPr>
    </w:lvl>
    <w:lvl w:ilvl="1" w:tplc="09E4B064">
      <w:start w:val="1"/>
      <w:numFmt w:val="decimal"/>
      <w:lvlText w:val="%2."/>
      <w:lvlJc w:val="left"/>
      <w:pPr>
        <w:tabs>
          <w:tab w:val="num" w:pos="1440"/>
        </w:tabs>
        <w:ind w:left="1440" w:hanging="360"/>
      </w:pPr>
    </w:lvl>
    <w:lvl w:ilvl="2" w:tplc="6892430A">
      <w:start w:val="1"/>
      <w:numFmt w:val="decimal"/>
      <w:lvlText w:val="%3."/>
      <w:lvlJc w:val="left"/>
      <w:pPr>
        <w:tabs>
          <w:tab w:val="num" w:pos="2160"/>
        </w:tabs>
        <w:ind w:left="2160" w:hanging="360"/>
      </w:pPr>
    </w:lvl>
    <w:lvl w:ilvl="3" w:tplc="5036A420">
      <w:start w:val="1"/>
      <w:numFmt w:val="decimal"/>
      <w:lvlText w:val="%4."/>
      <w:lvlJc w:val="left"/>
      <w:pPr>
        <w:tabs>
          <w:tab w:val="num" w:pos="2880"/>
        </w:tabs>
        <w:ind w:left="2880" w:hanging="360"/>
      </w:pPr>
    </w:lvl>
    <w:lvl w:ilvl="4" w:tplc="D780E646">
      <w:start w:val="1"/>
      <w:numFmt w:val="decimal"/>
      <w:lvlText w:val="%5."/>
      <w:lvlJc w:val="left"/>
      <w:pPr>
        <w:tabs>
          <w:tab w:val="num" w:pos="3600"/>
        </w:tabs>
        <w:ind w:left="3600" w:hanging="360"/>
      </w:pPr>
    </w:lvl>
    <w:lvl w:ilvl="5" w:tplc="99A4BCB8">
      <w:start w:val="1"/>
      <w:numFmt w:val="decimal"/>
      <w:lvlText w:val="%6."/>
      <w:lvlJc w:val="left"/>
      <w:pPr>
        <w:tabs>
          <w:tab w:val="num" w:pos="4320"/>
        </w:tabs>
        <w:ind w:left="4320" w:hanging="360"/>
      </w:pPr>
    </w:lvl>
    <w:lvl w:ilvl="6" w:tplc="72BAB52E">
      <w:start w:val="1"/>
      <w:numFmt w:val="decimal"/>
      <w:lvlText w:val="%7."/>
      <w:lvlJc w:val="left"/>
      <w:pPr>
        <w:tabs>
          <w:tab w:val="num" w:pos="5040"/>
        </w:tabs>
        <w:ind w:left="5040" w:hanging="360"/>
      </w:pPr>
    </w:lvl>
    <w:lvl w:ilvl="7" w:tplc="36D29714">
      <w:start w:val="1"/>
      <w:numFmt w:val="decimal"/>
      <w:lvlText w:val="%8."/>
      <w:lvlJc w:val="left"/>
      <w:pPr>
        <w:tabs>
          <w:tab w:val="num" w:pos="5760"/>
        </w:tabs>
        <w:ind w:left="5760" w:hanging="360"/>
      </w:pPr>
    </w:lvl>
    <w:lvl w:ilvl="8" w:tplc="6B8653BE">
      <w:start w:val="1"/>
      <w:numFmt w:val="decimal"/>
      <w:lvlText w:val="%9."/>
      <w:lvlJc w:val="left"/>
      <w:pPr>
        <w:tabs>
          <w:tab w:val="num" w:pos="6480"/>
        </w:tabs>
        <w:ind w:left="6480" w:hanging="360"/>
      </w:pPr>
    </w:lvl>
  </w:abstractNum>
  <w:abstractNum w:abstractNumId="30" w15:restartNumberingAfterBreak="0">
    <w:nsid w:val="79EF1993"/>
    <w:multiLevelType w:val="hybridMultilevel"/>
    <w:tmpl w:val="0A408948"/>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1" w15:restartNumberingAfterBreak="0">
    <w:nsid w:val="7B7B6A91"/>
    <w:multiLevelType w:val="hybridMultilevel"/>
    <w:tmpl w:val="32B0F1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750955670">
    <w:abstractNumId w:val="24"/>
  </w:num>
  <w:num w:numId="2" w16cid:durableId="498928057">
    <w:abstractNumId w:val="15"/>
  </w:num>
  <w:num w:numId="3" w16cid:durableId="1355300090">
    <w:abstractNumId w:val="4"/>
  </w:num>
  <w:num w:numId="4" w16cid:durableId="14690122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6187782">
    <w:abstractNumId w:val="30"/>
  </w:num>
  <w:num w:numId="6" w16cid:durableId="918440970">
    <w:abstractNumId w:val="28"/>
  </w:num>
  <w:num w:numId="7" w16cid:durableId="1594774485">
    <w:abstractNumId w:val="8"/>
  </w:num>
  <w:num w:numId="8" w16cid:durableId="5451351">
    <w:abstractNumId w:val="7"/>
  </w:num>
  <w:num w:numId="9" w16cid:durableId="512306924">
    <w:abstractNumId w:val="16"/>
  </w:num>
  <w:num w:numId="10" w16cid:durableId="1660888950">
    <w:abstractNumId w:val="25"/>
  </w:num>
  <w:num w:numId="11" w16cid:durableId="546913242">
    <w:abstractNumId w:val="5"/>
  </w:num>
  <w:num w:numId="12" w16cid:durableId="1403717171">
    <w:abstractNumId w:val="26"/>
  </w:num>
  <w:num w:numId="13" w16cid:durableId="2027780912">
    <w:abstractNumId w:val="22"/>
  </w:num>
  <w:num w:numId="14" w16cid:durableId="874082624">
    <w:abstractNumId w:val="1"/>
  </w:num>
  <w:num w:numId="15" w16cid:durableId="484081102">
    <w:abstractNumId w:val="20"/>
  </w:num>
  <w:num w:numId="16" w16cid:durableId="1794325484">
    <w:abstractNumId w:val="0"/>
  </w:num>
  <w:num w:numId="17" w16cid:durableId="1588687729">
    <w:abstractNumId w:val="11"/>
  </w:num>
  <w:num w:numId="18" w16cid:durableId="2092850007">
    <w:abstractNumId w:val="17"/>
  </w:num>
  <w:num w:numId="19" w16cid:durableId="687680949">
    <w:abstractNumId w:val="6"/>
  </w:num>
  <w:num w:numId="20" w16cid:durableId="1756322993">
    <w:abstractNumId w:val="13"/>
  </w:num>
  <w:num w:numId="21" w16cid:durableId="1507746216">
    <w:abstractNumId w:val="2"/>
  </w:num>
  <w:num w:numId="22" w16cid:durableId="1636177493">
    <w:abstractNumId w:val="27"/>
  </w:num>
  <w:num w:numId="23" w16cid:durableId="1146431824">
    <w:abstractNumId w:val="19"/>
  </w:num>
  <w:num w:numId="24" w16cid:durableId="1254434685">
    <w:abstractNumId w:val="10"/>
  </w:num>
  <w:num w:numId="25" w16cid:durableId="628391914">
    <w:abstractNumId w:val="14"/>
  </w:num>
  <w:num w:numId="26" w16cid:durableId="1376124999">
    <w:abstractNumId w:val="31"/>
  </w:num>
  <w:num w:numId="27" w16cid:durableId="919411807">
    <w:abstractNumId w:val="21"/>
  </w:num>
  <w:num w:numId="28" w16cid:durableId="1755203777">
    <w:abstractNumId w:val="18"/>
  </w:num>
  <w:num w:numId="29" w16cid:durableId="881595968">
    <w:abstractNumId w:val="3"/>
  </w:num>
  <w:num w:numId="30" w16cid:durableId="259486166">
    <w:abstractNumId w:val="12"/>
  </w:num>
  <w:num w:numId="31" w16cid:durableId="467479477">
    <w:abstractNumId w:val="9"/>
  </w:num>
  <w:num w:numId="32" w16cid:durableId="5198604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687"/>
    <w:rsid w:val="00061B04"/>
    <w:rsid w:val="00062829"/>
    <w:rsid w:val="00064DAA"/>
    <w:rsid w:val="000A2E24"/>
    <w:rsid w:val="000E6CB9"/>
    <w:rsid w:val="00100D99"/>
    <w:rsid w:val="0011033C"/>
    <w:rsid w:val="00117344"/>
    <w:rsid w:val="00135D56"/>
    <w:rsid w:val="00135E4A"/>
    <w:rsid w:val="00160F9F"/>
    <w:rsid w:val="001672F2"/>
    <w:rsid w:val="00177F08"/>
    <w:rsid w:val="001B02E0"/>
    <w:rsid w:val="001B3A09"/>
    <w:rsid w:val="001D26C8"/>
    <w:rsid w:val="001E099C"/>
    <w:rsid w:val="001E4AC1"/>
    <w:rsid w:val="002132E1"/>
    <w:rsid w:val="002159FE"/>
    <w:rsid w:val="00235887"/>
    <w:rsid w:val="00287039"/>
    <w:rsid w:val="002B1A47"/>
    <w:rsid w:val="002C1F2F"/>
    <w:rsid w:val="002C6CF4"/>
    <w:rsid w:val="002D117D"/>
    <w:rsid w:val="002D1888"/>
    <w:rsid w:val="002E0B75"/>
    <w:rsid w:val="0031449B"/>
    <w:rsid w:val="0033057B"/>
    <w:rsid w:val="00330830"/>
    <w:rsid w:val="00336418"/>
    <w:rsid w:val="003537F4"/>
    <w:rsid w:val="0038251E"/>
    <w:rsid w:val="0038671D"/>
    <w:rsid w:val="003867CA"/>
    <w:rsid w:val="003873B6"/>
    <w:rsid w:val="00387F3F"/>
    <w:rsid w:val="003A26F3"/>
    <w:rsid w:val="00413323"/>
    <w:rsid w:val="0042174C"/>
    <w:rsid w:val="004222F4"/>
    <w:rsid w:val="004332DB"/>
    <w:rsid w:val="004351FE"/>
    <w:rsid w:val="00443B80"/>
    <w:rsid w:val="004938EF"/>
    <w:rsid w:val="004969FB"/>
    <w:rsid w:val="004A6373"/>
    <w:rsid w:val="00541AE6"/>
    <w:rsid w:val="005766B8"/>
    <w:rsid w:val="00577F80"/>
    <w:rsid w:val="005C756C"/>
    <w:rsid w:val="005C7B02"/>
    <w:rsid w:val="006032C2"/>
    <w:rsid w:val="00604ABF"/>
    <w:rsid w:val="006231E7"/>
    <w:rsid w:val="006368A6"/>
    <w:rsid w:val="00643A61"/>
    <w:rsid w:val="00647B68"/>
    <w:rsid w:val="00657679"/>
    <w:rsid w:val="006A1FB7"/>
    <w:rsid w:val="006B234D"/>
    <w:rsid w:val="006B4435"/>
    <w:rsid w:val="006F652F"/>
    <w:rsid w:val="007023BF"/>
    <w:rsid w:val="00781CF6"/>
    <w:rsid w:val="007B6C3C"/>
    <w:rsid w:val="007B6F39"/>
    <w:rsid w:val="008149A7"/>
    <w:rsid w:val="008505B3"/>
    <w:rsid w:val="00871267"/>
    <w:rsid w:val="008714F3"/>
    <w:rsid w:val="00897A0B"/>
    <w:rsid w:val="008A5B60"/>
    <w:rsid w:val="008D571F"/>
    <w:rsid w:val="008E59FE"/>
    <w:rsid w:val="008E65B4"/>
    <w:rsid w:val="00923B0A"/>
    <w:rsid w:val="00937B28"/>
    <w:rsid w:val="00981CC8"/>
    <w:rsid w:val="00983D6F"/>
    <w:rsid w:val="009B4A4E"/>
    <w:rsid w:val="009B75F8"/>
    <w:rsid w:val="009C1216"/>
    <w:rsid w:val="00A0546C"/>
    <w:rsid w:val="00A25590"/>
    <w:rsid w:val="00A36B19"/>
    <w:rsid w:val="00A44687"/>
    <w:rsid w:val="00A93F93"/>
    <w:rsid w:val="00AD00B0"/>
    <w:rsid w:val="00AD13BE"/>
    <w:rsid w:val="00AE5DB8"/>
    <w:rsid w:val="00AF2698"/>
    <w:rsid w:val="00B233AB"/>
    <w:rsid w:val="00B33F8B"/>
    <w:rsid w:val="00B34DC5"/>
    <w:rsid w:val="00B758CC"/>
    <w:rsid w:val="00B95AD1"/>
    <w:rsid w:val="00BD3BAA"/>
    <w:rsid w:val="00C10669"/>
    <w:rsid w:val="00C34FC2"/>
    <w:rsid w:val="00C428FA"/>
    <w:rsid w:val="00C66841"/>
    <w:rsid w:val="00C85729"/>
    <w:rsid w:val="00CA2199"/>
    <w:rsid w:val="00CB0FB0"/>
    <w:rsid w:val="00CF17B7"/>
    <w:rsid w:val="00CF510B"/>
    <w:rsid w:val="00D059CC"/>
    <w:rsid w:val="00D15956"/>
    <w:rsid w:val="00D47124"/>
    <w:rsid w:val="00D57D26"/>
    <w:rsid w:val="00D76D09"/>
    <w:rsid w:val="00D7747B"/>
    <w:rsid w:val="00D93A6E"/>
    <w:rsid w:val="00DB66CF"/>
    <w:rsid w:val="00DC4AC2"/>
    <w:rsid w:val="00E2756F"/>
    <w:rsid w:val="00E37BE6"/>
    <w:rsid w:val="00E816B6"/>
    <w:rsid w:val="00E832CA"/>
    <w:rsid w:val="00E91E0E"/>
    <w:rsid w:val="00EA16AE"/>
    <w:rsid w:val="00EA76CF"/>
    <w:rsid w:val="00ED737A"/>
    <w:rsid w:val="00ED7B69"/>
    <w:rsid w:val="00F36AA1"/>
    <w:rsid w:val="00F42AB9"/>
    <w:rsid w:val="00FE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82744"/>
  <w15:docId w15:val="{ED57DCA4-CB3B-4A36-BB60-D7B32248E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687"/>
    <w:pPr>
      <w:spacing w:after="0" w:line="240" w:lineRule="auto"/>
    </w:pPr>
    <w:rPr>
      <w:rFonts w:ascii="Times New Roman" w:eastAsia="Times New Roman" w:hAnsi="Times New Roman" w:cs="Times New Roman"/>
      <w:sz w:val="24"/>
      <w:szCs w:val="24"/>
      <w:lang w:val="el-GR" w:eastAsia="el-GR"/>
    </w:rPr>
  </w:style>
  <w:style w:type="paragraph" w:styleId="3">
    <w:name w:val="heading 3"/>
    <w:basedOn w:val="a"/>
    <w:link w:val="3Char"/>
    <w:uiPriority w:val="9"/>
    <w:qFormat/>
    <w:rsid w:val="00A36B1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A44687"/>
    <w:rPr>
      <w:color w:val="0000FF"/>
      <w:u w:val="single"/>
    </w:rPr>
  </w:style>
  <w:style w:type="paragraph" w:styleId="a3">
    <w:name w:val="List Paragraph"/>
    <w:basedOn w:val="a"/>
    <w:uiPriority w:val="34"/>
    <w:qFormat/>
    <w:rsid w:val="00643A61"/>
    <w:pPr>
      <w:ind w:left="720"/>
      <w:contextualSpacing/>
    </w:pPr>
  </w:style>
  <w:style w:type="paragraph" w:styleId="a4">
    <w:name w:val="Balloon Text"/>
    <w:basedOn w:val="a"/>
    <w:link w:val="Char"/>
    <w:uiPriority w:val="99"/>
    <w:semiHidden/>
    <w:unhideWhenUsed/>
    <w:rsid w:val="00E816B6"/>
    <w:rPr>
      <w:rFonts w:ascii="Segoe UI" w:hAnsi="Segoe UI" w:cs="Segoe UI"/>
      <w:sz w:val="18"/>
      <w:szCs w:val="18"/>
    </w:rPr>
  </w:style>
  <w:style w:type="character" w:customStyle="1" w:styleId="Char">
    <w:name w:val="Κείμενο πλαισίου Char"/>
    <w:basedOn w:val="a0"/>
    <w:link w:val="a4"/>
    <w:uiPriority w:val="99"/>
    <w:semiHidden/>
    <w:rsid w:val="00E816B6"/>
    <w:rPr>
      <w:rFonts w:ascii="Segoe UI" w:eastAsia="Times New Roman" w:hAnsi="Segoe UI" w:cs="Segoe UI"/>
      <w:sz w:val="18"/>
      <w:szCs w:val="18"/>
      <w:lang w:val="el-GR" w:eastAsia="el-GR"/>
    </w:rPr>
  </w:style>
  <w:style w:type="character" w:customStyle="1" w:styleId="3Char">
    <w:name w:val="Επικεφαλίδα 3 Char"/>
    <w:basedOn w:val="a0"/>
    <w:link w:val="3"/>
    <w:uiPriority w:val="9"/>
    <w:rsid w:val="00A36B19"/>
    <w:rPr>
      <w:rFonts w:ascii="Times New Roman" w:eastAsia="Times New Roman" w:hAnsi="Times New Roman" w:cs="Times New Roman"/>
      <w:b/>
      <w:bCs/>
      <w:sz w:val="27"/>
      <w:szCs w:val="27"/>
      <w:lang w:val="el-GR" w:eastAsia="el-GR"/>
    </w:rPr>
  </w:style>
  <w:style w:type="character" w:styleId="a5">
    <w:name w:val="Strong"/>
    <w:basedOn w:val="a0"/>
    <w:uiPriority w:val="22"/>
    <w:qFormat/>
    <w:rsid w:val="00A36B19"/>
    <w:rPr>
      <w:b/>
      <w:bCs/>
    </w:rPr>
  </w:style>
  <w:style w:type="paragraph" w:styleId="Web">
    <w:name w:val="Normal (Web)"/>
    <w:basedOn w:val="a"/>
    <w:uiPriority w:val="99"/>
    <w:semiHidden/>
    <w:unhideWhenUsed/>
    <w:rsid w:val="00A36B19"/>
    <w:pPr>
      <w:spacing w:before="100" w:beforeAutospacing="1" w:after="100" w:afterAutospacing="1"/>
    </w:pPr>
  </w:style>
  <w:style w:type="table" w:styleId="a6">
    <w:name w:val="Table Grid"/>
    <w:basedOn w:val="a1"/>
    <w:uiPriority w:val="39"/>
    <w:rsid w:val="00CF1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unhideWhenUsed/>
    <w:rsid w:val="004969FB"/>
    <w:pPr>
      <w:tabs>
        <w:tab w:val="center" w:pos="4153"/>
        <w:tab w:val="right" w:pos="8306"/>
      </w:tabs>
    </w:pPr>
  </w:style>
  <w:style w:type="character" w:customStyle="1" w:styleId="Char0">
    <w:name w:val="Κεφαλίδα Char"/>
    <w:basedOn w:val="a0"/>
    <w:link w:val="a7"/>
    <w:uiPriority w:val="99"/>
    <w:rsid w:val="004969FB"/>
    <w:rPr>
      <w:rFonts w:ascii="Times New Roman" w:eastAsia="Times New Roman" w:hAnsi="Times New Roman" w:cs="Times New Roman"/>
      <w:sz w:val="24"/>
      <w:szCs w:val="24"/>
      <w:lang w:val="el-GR" w:eastAsia="el-GR"/>
    </w:rPr>
  </w:style>
  <w:style w:type="paragraph" w:styleId="a8">
    <w:name w:val="footer"/>
    <w:basedOn w:val="a"/>
    <w:link w:val="Char1"/>
    <w:uiPriority w:val="99"/>
    <w:unhideWhenUsed/>
    <w:rsid w:val="004969FB"/>
    <w:pPr>
      <w:tabs>
        <w:tab w:val="center" w:pos="4153"/>
        <w:tab w:val="right" w:pos="8306"/>
      </w:tabs>
    </w:pPr>
  </w:style>
  <w:style w:type="character" w:customStyle="1" w:styleId="Char1">
    <w:name w:val="Υποσέλιδο Char"/>
    <w:basedOn w:val="a0"/>
    <w:link w:val="a8"/>
    <w:uiPriority w:val="99"/>
    <w:rsid w:val="004969FB"/>
    <w:rPr>
      <w:rFonts w:ascii="Times New Roman" w:eastAsia="Times New Roman" w:hAnsi="Times New Roman" w:cs="Times New Roman"/>
      <w:sz w:val="24"/>
      <w:szCs w:val="24"/>
      <w:lang w:val="el-GR" w:eastAsia="el-GR"/>
    </w:rPr>
  </w:style>
  <w:style w:type="paragraph" w:customStyle="1" w:styleId="Default">
    <w:name w:val="Default"/>
    <w:rsid w:val="0038671D"/>
    <w:pPr>
      <w:autoSpaceDE w:val="0"/>
      <w:autoSpaceDN w:val="0"/>
      <w:adjustRightInd w:val="0"/>
      <w:spacing w:after="0" w:line="240" w:lineRule="auto"/>
    </w:pPr>
    <w:rPr>
      <w:rFonts w:ascii="Times New Roman" w:hAnsi="Times New Roman" w:cs="Times New Roman"/>
      <w:color w:val="000000"/>
      <w:sz w:val="24"/>
      <w:szCs w:val="24"/>
      <w:lang w:val="el-GR"/>
    </w:rPr>
  </w:style>
  <w:style w:type="character" w:customStyle="1" w:styleId="markedcontent">
    <w:name w:val="markedcontent"/>
    <w:basedOn w:val="a0"/>
    <w:rsid w:val="0033057B"/>
  </w:style>
  <w:style w:type="character" w:customStyle="1" w:styleId="st">
    <w:name w:val="st"/>
    <w:rsid w:val="00A93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44300">
      <w:bodyDiv w:val="1"/>
      <w:marLeft w:val="0"/>
      <w:marRight w:val="0"/>
      <w:marTop w:val="0"/>
      <w:marBottom w:val="0"/>
      <w:divBdr>
        <w:top w:val="none" w:sz="0" w:space="0" w:color="auto"/>
        <w:left w:val="none" w:sz="0" w:space="0" w:color="auto"/>
        <w:bottom w:val="none" w:sz="0" w:space="0" w:color="auto"/>
        <w:right w:val="none" w:sz="0" w:space="0" w:color="auto"/>
      </w:divBdr>
    </w:div>
    <w:div w:id="363021576">
      <w:bodyDiv w:val="1"/>
      <w:marLeft w:val="0"/>
      <w:marRight w:val="0"/>
      <w:marTop w:val="0"/>
      <w:marBottom w:val="0"/>
      <w:divBdr>
        <w:top w:val="none" w:sz="0" w:space="0" w:color="auto"/>
        <w:left w:val="none" w:sz="0" w:space="0" w:color="auto"/>
        <w:bottom w:val="none" w:sz="0" w:space="0" w:color="auto"/>
        <w:right w:val="none" w:sz="0" w:space="0" w:color="auto"/>
      </w:divBdr>
    </w:div>
    <w:div w:id="830872690">
      <w:bodyDiv w:val="1"/>
      <w:marLeft w:val="0"/>
      <w:marRight w:val="0"/>
      <w:marTop w:val="0"/>
      <w:marBottom w:val="0"/>
      <w:divBdr>
        <w:top w:val="none" w:sz="0" w:space="0" w:color="auto"/>
        <w:left w:val="none" w:sz="0" w:space="0" w:color="auto"/>
        <w:bottom w:val="none" w:sz="0" w:space="0" w:color="auto"/>
        <w:right w:val="none" w:sz="0" w:space="0" w:color="auto"/>
      </w:divBdr>
    </w:div>
    <w:div w:id="1189760039">
      <w:bodyDiv w:val="1"/>
      <w:marLeft w:val="0"/>
      <w:marRight w:val="0"/>
      <w:marTop w:val="0"/>
      <w:marBottom w:val="0"/>
      <w:divBdr>
        <w:top w:val="none" w:sz="0" w:space="0" w:color="auto"/>
        <w:left w:val="none" w:sz="0" w:space="0" w:color="auto"/>
        <w:bottom w:val="none" w:sz="0" w:space="0" w:color="auto"/>
        <w:right w:val="none" w:sz="0" w:space="0" w:color="auto"/>
      </w:divBdr>
    </w:div>
    <w:div w:id="1292974464">
      <w:bodyDiv w:val="1"/>
      <w:marLeft w:val="0"/>
      <w:marRight w:val="0"/>
      <w:marTop w:val="0"/>
      <w:marBottom w:val="0"/>
      <w:divBdr>
        <w:top w:val="none" w:sz="0" w:space="0" w:color="auto"/>
        <w:left w:val="none" w:sz="0" w:space="0" w:color="auto"/>
        <w:bottom w:val="none" w:sz="0" w:space="0" w:color="auto"/>
        <w:right w:val="none" w:sz="0" w:space="0" w:color="auto"/>
      </w:divBdr>
    </w:div>
    <w:div w:id="140360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8FEC77-A1F8-4D38-8E62-C051DD5C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1517</Words>
  <Characters>8194</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Thelxie</dc:creator>
  <cp:lastModifiedBy>Maria Gaoutsi</cp:lastModifiedBy>
  <cp:revision>2</cp:revision>
  <cp:lastPrinted>2020-04-24T07:12:00Z</cp:lastPrinted>
  <dcterms:created xsi:type="dcterms:W3CDTF">2025-05-09T06:28:00Z</dcterms:created>
  <dcterms:modified xsi:type="dcterms:W3CDTF">2025-05-09T06:28:00Z</dcterms:modified>
</cp:coreProperties>
</file>